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17F6" w14:textId="783F5BEA" w:rsidR="00AA63BC" w:rsidRPr="00EF1CE7" w:rsidRDefault="0014636D" w:rsidP="00AA63BC">
      <w:pPr>
        <w:pStyle w:val="Inhaltsverzeichnis"/>
        <w:spacing w:line="240" w:lineRule="auto"/>
        <w:ind w:left="709" w:firstLine="0"/>
        <w:rPr>
          <w:sz w:val="40"/>
          <w:szCs w:val="40"/>
          <w:lang w:val="de-DE"/>
        </w:rPr>
      </w:pPr>
      <w:proofErr w:type="spellStart"/>
      <w:r>
        <w:rPr>
          <w:sz w:val="40"/>
          <w:szCs w:val="40"/>
          <w:lang w:val="de-DE"/>
        </w:rPr>
        <w:t>kukita</w:t>
      </w:r>
      <w:proofErr w:type="spellEnd"/>
      <w:r>
        <w:rPr>
          <w:sz w:val="40"/>
          <w:szCs w:val="40"/>
          <w:lang w:val="de-DE"/>
        </w:rPr>
        <w:t xml:space="preserve"> </w:t>
      </w:r>
      <w:r w:rsidR="00715FB2">
        <w:rPr>
          <w:sz w:val="40"/>
          <w:szCs w:val="40"/>
          <w:lang w:val="de-DE"/>
        </w:rPr>
        <w:t>NRW.</w:t>
      </w:r>
      <w:r>
        <w:rPr>
          <w:sz w:val="40"/>
          <w:szCs w:val="40"/>
          <w:lang w:val="de-DE"/>
        </w:rPr>
        <w:t xml:space="preserve"> Künstlerinnen und Künstler in die Kita</w:t>
      </w:r>
    </w:p>
    <w:p w14:paraId="79B52948" w14:textId="77777777" w:rsidR="00AA63BC" w:rsidRDefault="00AA63BC" w:rsidP="00AA63BC">
      <w:pPr>
        <w:pStyle w:val="Inhaltsverzeichnis"/>
        <w:spacing w:line="240" w:lineRule="auto"/>
        <w:ind w:left="709" w:firstLine="0"/>
      </w:pPr>
      <w:r w:rsidRPr="00391CD4">
        <w:rPr>
          <w:noProof/>
          <w:lang w:val="de-DE" w:eastAsia="de-DE"/>
        </w:rPr>
        <mc:AlternateContent>
          <mc:Choice Requires="wps">
            <w:drawing>
              <wp:inline distT="0" distB="0" distL="0" distR="0" wp14:anchorId="020DA1E4" wp14:editId="600857A1">
                <wp:extent cx="2969895" cy="180000"/>
                <wp:effectExtent l="0" t="0" r="14605" b="10795"/>
                <wp:docPr id="8" name="Rechteck 8"/>
                <wp:cNvGraphicFramePr/>
                <a:graphic xmlns:a="http://schemas.openxmlformats.org/drawingml/2006/main">
                  <a:graphicData uri="http://schemas.microsoft.com/office/word/2010/wordprocessingShape">
                    <wps:wsp>
                      <wps:cNvSpPr/>
                      <wps:spPr>
                        <a:xfrm>
                          <a:off x="0" y="0"/>
                          <a:ext cx="2969895" cy="180000"/>
                        </a:xfrm>
                        <a:prstGeom prst="rect">
                          <a:avLst/>
                        </a:prstGeom>
                        <a:solidFill>
                          <a:srgbClr val="EB8B2D"/>
                        </a:solidFill>
                        <a:ln>
                          <a:solidFill>
                            <a:srgbClr val="EB8B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437854" id="Rechteck 8" o:spid="_x0000_s1026" style="width:233.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" fillcolor="#eb8b2d" strokecolor="#eb8b2d" strokeweight="1pt">
                <w10:anchorlock/>
              </v:rect>
            </w:pict>
          </mc:Fallback>
        </mc:AlternateContent>
      </w:r>
    </w:p>
    <w:p w14:paraId="7DDC5C7B" w14:textId="77777777" w:rsidR="006472C3" w:rsidRDefault="006472C3" w:rsidP="00AA63BC">
      <w:pPr>
        <w:spacing w:line="240" w:lineRule="auto"/>
        <w:ind w:left="709"/>
        <w:rPr>
          <w:sz w:val="32"/>
          <w:szCs w:val="32"/>
          <w:lang w:val="de-DE"/>
        </w:rPr>
      </w:pPr>
    </w:p>
    <w:p w14:paraId="5EB35FF6" w14:textId="1A02F0CB" w:rsidR="00AA63BC" w:rsidRPr="00FA427F" w:rsidRDefault="006472C3" w:rsidP="00AA63BC">
      <w:pPr>
        <w:spacing w:line="240" w:lineRule="auto"/>
        <w:ind w:left="709"/>
        <w:rPr>
          <w:lang w:val="de-DE"/>
        </w:rPr>
      </w:pPr>
      <w:r w:rsidRPr="00FA427F">
        <w:rPr>
          <w:lang w:val="de-DE"/>
        </w:rPr>
        <w:t>Fördergrundsätze</w:t>
      </w:r>
    </w:p>
    <w:p w14:paraId="45820C5A" w14:textId="77777777" w:rsidR="006472C3" w:rsidRPr="00FA427F" w:rsidRDefault="006472C3" w:rsidP="00AA63BC">
      <w:pPr>
        <w:spacing w:line="240" w:lineRule="auto"/>
        <w:ind w:left="709"/>
        <w:rPr>
          <w:lang w:val="de-DE"/>
        </w:rPr>
      </w:pPr>
    </w:p>
    <w:p w14:paraId="44C3887A" w14:textId="51491A07" w:rsidR="006472C3" w:rsidRPr="00FA427F" w:rsidRDefault="006472C3" w:rsidP="00AA63BC">
      <w:pPr>
        <w:spacing w:line="240" w:lineRule="auto"/>
        <w:ind w:left="709"/>
        <w:rPr>
          <w:lang w:val="de-DE"/>
        </w:rPr>
      </w:pPr>
      <w:r w:rsidRPr="00FA427F">
        <w:rPr>
          <w:lang w:val="de-DE"/>
        </w:rPr>
        <w:t xml:space="preserve">Stand: </w:t>
      </w:r>
      <w:r w:rsidR="00FA427F">
        <w:rPr>
          <w:lang w:val="de-DE"/>
        </w:rPr>
        <w:t>30</w:t>
      </w:r>
      <w:r w:rsidR="0014636D" w:rsidRPr="00FA427F">
        <w:rPr>
          <w:lang w:val="de-DE"/>
        </w:rPr>
        <w:t>.</w:t>
      </w:r>
      <w:r w:rsidR="00780073" w:rsidRPr="00FA427F">
        <w:rPr>
          <w:lang w:val="de-DE"/>
        </w:rPr>
        <w:t>01</w:t>
      </w:r>
      <w:r w:rsidR="0014636D" w:rsidRPr="00FA427F">
        <w:rPr>
          <w:lang w:val="de-DE"/>
        </w:rPr>
        <w:t>.</w:t>
      </w:r>
      <w:r w:rsidR="00616AD5" w:rsidRPr="00FA427F">
        <w:rPr>
          <w:lang w:val="de-DE"/>
        </w:rPr>
        <w:t>202</w:t>
      </w:r>
      <w:r w:rsidR="00780073" w:rsidRPr="00FA427F">
        <w:rPr>
          <w:lang w:val="de-DE"/>
        </w:rPr>
        <w:t>6</w:t>
      </w:r>
    </w:p>
    <w:p w14:paraId="6E1BEF36" w14:textId="77777777" w:rsidR="00B6257A" w:rsidRDefault="00B6257A" w:rsidP="00AA63BC">
      <w:pPr>
        <w:pStyle w:val="Inhaltsverzeichnis"/>
        <w:rPr>
          <w:lang w:val="de-DE"/>
        </w:rPr>
      </w:pPr>
    </w:p>
    <w:p w14:paraId="7A03DBA8" w14:textId="77777777" w:rsidR="00AA63BC" w:rsidRPr="00964D4F" w:rsidRDefault="00AA63BC" w:rsidP="00AA63BC">
      <w:pPr>
        <w:pStyle w:val="Inhaltsverzeichnis"/>
        <w:rPr>
          <w:lang w:val="de-DE"/>
        </w:rPr>
      </w:pPr>
    </w:p>
    <w:p w14:paraId="010EBDBC" w14:textId="3E2AA370" w:rsidR="00AA63BC" w:rsidRPr="002F4689" w:rsidRDefault="00AA63BC" w:rsidP="00AA63BC">
      <w:pPr>
        <w:spacing w:line="360" w:lineRule="auto"/>
        <w:rPr>
          <w:b/>
          <w:color w:val="000000" w:themeColor="text1"/>
          <w:lang w:val="de-DE"/>
        </w:rPr>
      </w:pPr>
      <w:r w:rsidRPr="002F4689">
        <w:rPr>
          <w:b/>
          <w:color w:val="000000" w:themeColor="text1"/>
          <w:lang w:val="de-DE"/>
        </w:rPr>
        <w:t xml:space="preserve">1. Hintergrund und </w:t>
      </w:r>
      <w:r w:rsidR="009A7B86">
        <w:rPr>
          <w:b/>
          <w:color w:val="000000" w:themeColor="text1"/>
          <w:lang w:val="de-DE"/>
        </w:rPr>
        <w:t>Ziele</w:t>
      </w:r>
    </w:p>
    <w:p w14:paraId="08F62B6F" w14:textId="204EBDF2" w:rsidR="008F5C9D" w:rsidRDefault="00616AD5" w:rsidP="00AA63BC">
      <w:pPr>
        <w:spacing w:line="360" w:lineRule="auto"/>
        <w:rPr>
          <w:lang w:val="de-DE"/>
        </w:rPr>
      </w:pPr>
      <w:r w:rsidRPr="002B3865">
        <w:rPr>
          <w:lang w:val="de-DE"/>
        </w:rPr>
        <w:t xml:space="preserve">Der Elementarbereich spielt in der </w:t>
      </w:r>
      <w:r w:rsidR="00DD70AB" w:rsidRPr="002B3865">
        <w:rPr>
          <w:lang w:val="de-DE"/>
        </w:rPr>
        <w:t>K</w:t>
      </w:r>
      <w:r w:rsidRPr="002B3865">
        <w:rPr>
          <w:lang w:val="de-DE"/>
        </w:rPr>
        <w:t xml:space="preserve">ulturellen Bildung eine wichtige Rolle. Hier werden die Grundsteine </w:t>
      </w:r>
      <w:r w:rsidRPr="00AF5ED7">
        <w:rPr>
          <w:color w:val="auto"/>
          <w:lang w:val="de-DE"/>
        </w:rPr>
        <w:t xml:space="preserve">gelegt, </w:t>
      </w:r>
      <w:r w:rsidRPr="000B7D81">
        <w:rPr>
          <w:lang w:val="de-DE"/>
        </w:rPr>
        <w:t>um frühzeitig einen Zugang zu Kunst und Kultur zu erlangen</w:t>
      </w:r>
      <w:r w:rsidRPr="002B3865">
        <w:rPr>
          <w:lang w:val="de-DE"/>
        </w:rPr>
        <w:t>. Insbesondere Kindertageseinrichtungen haben die Chance, schon bei jungen Kindern Vertrautheit</w:t>
      </w:r>
      <w:r w:rsidR="008F5C9D">
        <w:rPr>
          <w:lang w:val="de-DE"/>
        </w:rPr>
        <w:t xml:space="preserve"> </w:t>
      </w:r>
      <w:r w:rsidR="008F5C9D" w:rsidRPr="000B7D81">
        <w:rPr>
          <w:color w:val="auto"/>
          <w:lang w:val="de-DE"/>
        </w:rPr>
        <w:t>im Umgang mit Kunst und Kultur</w:t>
      </w:r>
      <w:r w:rsidRPr="000B7D81">
        <w:rPr>
          <w:color w:val="auto"/>
          <w:lang w:val="de-DE"/>
        </w:rPr>
        <w:t xml:space="preserve"> </w:t>
      </w:r>
      <w:r w:rsidRPr="002B3865">
        <w:rPr>
          <w:lang w:val="de-DE"/>
        </w:rPr>
        <w:t>zu schaffen</w:t>
      </w:r>
      <w:r w:rsidR="00AF5ED7">
        <w:rPr>
          <w:lang w:val="de-DE"/>
        </w:rPr>
        <w:t xml:space="preserve">, </w:t>
      </w:r>
      <w:r w:rsidRPr="000B7D81">
        <w:rPr>
          <w:lang w:val="de-DE"/>
        </w:rPr>
        <w:t>indem ihnen Möglichkeiten zur eigenen künstlerischen Betätigung und zum Entdecken der eigenen Fähigkeiten geboten werden.</w:t>
      </w:r>
      <w:r w:rsidRPr="002B3865">
        <w:rPr>
          <w:lang w:val="de-DE"/>
        </w:rPr>
        <w:t xml:space="preserve"> </w:t>
      </w:r>
      <w:r w:rsidR="00BE70EB">
        <w:rPr>
          <w:lang w:val="de-DE"/>
        </w:rPr>
        <w:t xml:space="preserve">Deshalb fördert </w:t>
      </w:r>
      <w:r w:rsidRPr="002B3865">
        <w:rPr>
          <w:lang w:val="de-DE"/>
        </w:rPr>
        <w:t>die Landesregierung kreative Kooperationsprojekte zwischen Kitas und professionellen Künstlerinnen und Künstlern bzw. Kultureinrichtungen</w:t>
      </w:r>
      <w:r w:rsidR="00F9022C" w:rsidRPr="002B3865">
        <w:rPr>
          <w:lang w:val="de-DE"/>
        </w:rPr>
        <w:t xml:space="preserve"> im Förderprogramm </w:t>
      </w:r>
      <w:r w:rsidR="00E7133E">
        <w:rPr>
          <w:lang w:val="de-DE"/>
        </w:rPr>
        <w:t>„</w:t>
      </w:r>
      <w:proofErr w:type="spellStart"/>
      <w:r w:rsidR="00F9022C" w:rsidRPr="002B3865">
        <w:rPr>
          <w:lang w:val="de-DE"/>
        </w:rPr>
        <w:t>kukita</w:t>
      </w:r>
      <w:proofErr w:type="spellEnd"/>
      <w:r w:rsidR="00F9022C" w:rsidRPr="002B3865">
        <w:rPr>
          <w:lang w:val="de-DE"/>
        </w:rPr>
        <w:t xml:space="preserve"> NRW.</w:t>
      </w:r>
      <w:r w:rsidR="00EC380E">
        <w:rPr>
          <w:lang w:val="de-DE"/>
        </w:rPr>
        <w:t xml:space="preserve"> </w:t>
      </w:r>
      <w:r w:rsidR="008E22CC" w:rsidRPr="002B3865">
        <w:rPr>
          <w:lang w:val="de-DE"/>
        </w:rPr>
        <w:t>Künstlerinnen und Künstler in die Kita”.</w:t>
      </w:r>
    </w:p>
    <w:p w14:paraId="43CAFB7D" w14:textId="20E68E24" w:rsidR="00AF5ED7" w:rsidRPr="00AF5ED7" w:rsidRDefault="00AF5ED7" w:rsidP="00AA63BC">
      <w:pPr>
        <w:spacing w:line="360" w:lineRule="auto"/>
        <w:rPr>
          <w:color w:val="auto"/>
          <w:lang w:val="de-DE"/>
        </w:rPr>
      </w:pPr>
      <w:r w:rsidRPr="00AF5ED7">
        <w:rPr>
          <w:color w:val="auto"/>
          <w:lang w:val="de-DE"/>
        </w:rPr>
        <w:t>Erklärtes Ziel der Förderung ist es,</w:t>
      </w:r>
      <w:r w:rsidR="002B3865" w:rsidRPr="00AF5ED7">
        <w:rPr>
          <w:color w:val="auto"/>
          <w:lang w:val="de-DE"/>
        </w:rPr>
        <w:t xml:space="preserve"> Kindern im </w:t>
      </w:r>
      <w:r w:rsidR="008F5C9D" w:rsidRPr="00AF5ED7">
        <w:rPr>
          <w:color w:val="auto"/>
          <w:lang w:val="de-DE"/>
        </w:rPr>
        <w:t>V</w:t>
      </w:r>
      <w:r w:rsidR="002B3865" w:rsidRPr="00AF5ED7">
        <w:rPr>
          <w:color w:val="auto"/>
          <w:lang w:val="de-DE"/>
        </w:rPr>
        <w:t>orschulbereich erste sinnliche Zugänge zu der Viel</w:t>
      </w:r>
      <w:r w:rsidR="008F5C9D" w:rsidRPr="00AF5ED7">
        <w:rPr>
          <w:color w:val="auto"/>
          <w:lang w:val="de-DE"/>
        </w:rPr>
        <w:t>falt</w:t>
      </w:r>
      <w:r w:rsidR="002B3865" w:rsidRPr="00AF5ED7">
        <w:rPr>
          <w:color w:val="auto"/>
          <w:lang w:val="de-DE"/>
        </w:rPr>
        <w:t xml:space="preserve"> de</w:t>
      </w:r>
      <w:r w:rsidR="008F5C9D" w:rsidRPr="00AF5ED7">
        <w:rPr>
          <w:color w:val="auto"/>
          <w:lang w:val="de-DE"/>
        </w:rPr>
        <w:t>s</w:t>
      </w:r>
      <w:r w:rsidR="002B3865" w:rsidRPr="00AF5ED7">
        <w:rPr>
          <w:color w:val="auto"/>
          <w:lang w:val="de-DE"/>
        </w:rPr>
        <w:t xml:space="preserve"> kulturellen Erlebens und </w:t>
      </w:r>
      <w:r w:rsidR="008F5C9D" w:rsidRPr="00AF5ED7">
        <w:rPr>
          <w:color w:val="auto"/>
          <w:lang w:val="de-DE"/>
        </w:rPr>
        <w:t xml:space="preserve">durch die Kooperation der Einrichtungen mit professionellen Künstlerinnen und Künstlern oder Kultureinrichtungen </w:t>
      </w:r>
      <w:r w:rsidR="002B3865" w:rsidRPr="00AF5ED7">
        <w:rPr>
          <w:color w:val="auto"/>
          <w:lang w:val="de-DE"/>
        </w:rPr>
        <w:t>zu ermöglichen.</w:t>
      </w:r>
      <w:r>
        <w:rPr>
          <w:color w:val="auto"/>
          <w:lang w:val="de-DE"/>
        </w:rPr>
        <w:t xml:space="preserve"> Durch die Förderung sollen die Kinder</w:t>
      </w:r>
    </w:p>
    <w:p w14:paraId="30CA0D46" w14:textId="49A7B9D9" w:rsidR="00AF5ED7" w:rsidRPr="00FA427F" w:rsidRDefault="008F5C9D" w:rsidP="00AF5ED7">
      <w:pPr>
        <w:pStyle w:val="Listenabsatz"/>
        <w:numPr>
          <w:ilvl w:val="0"/>
          <w:numId w:val="31"/>
        </w:numPr>
        <w:spacing w:line="360" w:lineRule="auto"/>
        <w:rPr>
          <w:rFonts w:asciiTheme="majorHAnsi" w:hAnsiTheme="majorHAnsi" w:cstheme="majorHAnsi"/>
          <w:sz w:val="28"/>
          <w:szCs w:val="28"/>
        </w:rPr>
      </w:pPr>
      <w:r w:rsidRPr="00FA427F">
        <w:rPr>
          <w:rFonts w:asciiTheme="majorHAnsi" w:hAnsiTheme="majorHAnsi" w:cstheme="majorHAnsi"/>
          <w:sz w:val="28"/>
          <w:szCs w:val="28"/>
        </w:rPr>
        <w:t>in ihren Möglichkei</w:t>
      </w:r>
      <w:r w:rsidR="00F84CB9" w:rsidRPr="00FA427F">
        <w:rPr>
          <w:rFonts w:asciiTheme="majorHAnsi" w:hAnsiTheme="majorHAnsi" w:cstheme="majorHAnsi"/>
          <w:sz w:val="28"/>
          <w:szCs w:val="28"/>
        </w:rPr>
        <w:t>ten</w:t>
      </w:r>
      <w:r w:rsidRPr="00FA427F">
        <w:rPr>
          <w:rFonts w:asciiTheme="majorHAnsi" w:hAnsiTheme="majorHAnsi" w:cstheme="majorHAnsi"/>
          <w:sz w:val="28"/>
          <w:szCs w:val="28"/>
        </w:rPr>
        <w:t xml:space="preserve"> der eigenen künstlerischen Betätigung und in der Entdeckung der eigenen </w:t>
      </w:r>
      <w:r w:rsidR="00F84CB9" w:rsidRPr="00FA427F">
        <w:rPr>
          <w:rFonts w:asciiTheme="majorHAnsi" w:hAnsiTheme="majorHAnsi" w:cstheme="majorHAnsi"/>
          <w:sz w:val="28"/>
          <w:szCs w:val="28"/>
        </w:rPr>
        <w:t>F</w:t>
      </w:r>
      <w:r w:rsidRPr="00FA427F">
        <w:rPr>
          <w:rFonts w:asciiTheme="majorHAnsi" w:hAnsiTheme="majorHAnsi" w:cstheme="majorHAnsi"/>
          <w:sz w:val="28"/>
          <w:szCs w:val="28"/>
        </w:rPr>
        <w:t>ähigkeiten und Kompetenzen gefördert werden</w:t>
      </w:r>
      <w:r w:rsidR="00C907D0" w:rsidRPr="00FA427F">
        <w:rPr>
          <w:rFonts w:asciiTheme="majorHAnsi" w:hAnsiTheme="majorHAnsi" w:cstheme="majorHAnsi"/>
          <w:sz w:val="28"/>
          <w:szCs w:val="28"/>
        </w:rPr>
        <w:t xml:space="preserve"> und ihren ästhetischen Erfahrungsraum erweitern</w:t>
      </w:r>
      <w:r w:rsidRPr="00FA427F">
        <w:rPr>
          <w:rFonts w:asciiTheme="majorHAnsi" w:hAnsiTheme="majorHAnsi" w:cstheme="majorHAnsi"/>
          <w:sz w:val="28"/>
          <w:szCs w:val="28"/>
        </w:rPr>
        <w:t>.</w:t>
      </w:r>
    </w:p>
    <w:p w14:paraId="7C614399" w14:textId="65AD0139" w:rsidR="008F5C9D" w:rsidRPr="00AF5ED7" w:rsidRDefault="00F84CB9" w:rsidP="00AF5ED7">
      <w:pPr>
        <w:pStyle w:val="Listenabsatz"/>
        <w:numPr>
          <w:ilvl w:val="0"/>
          <w:numId w:val="31"/>
        </w:numPr>
        <w:spacing w:line="360" w:lineRule="auto"/>
        <w:rPr>
          <w:rFonts w:asciiTheme="majorHAnsi" w:hAnsiTheme="majorHAnsi" w:cstheme="majorHAnsi"/>
          <w:sz w:val="28"/>
          <w:szCs w:val="28"/>
        </w:rPr>
      </w:pPr>
      <w:r w:rsidRPr="00AF5ED7">
        <w:rPr>
          <w:rFonts w:asciiTheme="majorHAnsi" w:hAnsiTheme="majorHAnsi" w:cstheme="majorHAnsi"/>
          <w:sz w:val="28"/>
          <w:szCs w:val="28"/>
        </w:rPr>
        <w:lastRenderedPageBreak/>
        <w:t>den authentischen Einblick in die künstlerische Praxis von Kunstschaffenden</w:t>
      </w:r>
      <w:r w:rsidR="00884443">
        <w:rPr>
          <w:rFonts w:asciiTheme="majorHAnsi" w:hAnsiTheme="majorHAnsi" w:cstheme="majorHAnsi"/>
          <w:sz w:val="28"/>
          <w:szCs w:val="28"/>
        </w:rPr>
        <w:t xml:space="preserve"> oder </w:t>
      </w:r>
      <w:r w:rsidRPr="00AF5ED7">
        <w:rPr>
          <w:rFonts w:asciiTheme="majorHAnsi" w:hAnsiTheme="majorHAnsi" w:cstheme="majorHAnsi"/>
          <w:sz w:val="28"/>
          <w:szCs w:val="28"/>
        </w:rPr>
        <w:t>Kultureinrichtungen aller Sparten erleben und so frühe Zugänge zur kulturellen Bildung und deren Mitgestaltungsmöglichkeiten erfahren</w:t>
      </w:r>
      <w:r w:rsidR="00C907D0" w:rsidRPr="00AF5ED7">
        <w:rPr>
          <w:rFonts w:asciiTheme="majorHAnsi" w:hAnsiTheme="majorHAnsi" w:cstheme="majorHAnsi"/>
          <w:sz w:val="28"/>
          <w:szCs w:val="28"/>
        </w:rPr>
        <w:t>.</w:t>
      </w:r>
    </w:p>
    <w:p w14:paraId="2D239B4E" w14:textId="4A09D4FB" w:rsidR="00F84CB9" w:rsidRDefault="00F84CB9" w:rsidP="00AA63BC">
      <w:pPr>
        <w:spacing w:line="360" w:lineRule="auto"/>
        <w:rPr>
          <w:color w:val="FF0000"/>
          <w:lang w:val="de-DE"/>
        </w:rPr>
      </w:pPr>
    </w:p>
    <w:p w14:paraId="5CC3D6E3" w14:textId="70627AB6" w:rsidR="00FA427F" w:rsidRPr="00FA427F" w:rsidRDefault="00F84CB9" w:rsidP="00FA427F">
      <w:pPr>
        <w:spacing w:line="360" w:lineRule="auto"/>
        <w:rPr>
          <w:color w:val="auto"/>
          <w:lang w:val="de-DE"/>
        </w:rPr>
      </w:pPr>
      <w:r w:rsidRPr="00FA427F">
        <w:rPr>
          <w:color w:val="auto"/>
          <w:lang w:val="de-DE"/>
        </w:rPr>
        <w:t>D</w:t>
      </w:r>
      <w:r w:rsidR="000338E0" w:rsidRPr="00FA427F">
        <w:rPr>
          <w:color w:val="auto"/>
          <w:lang w:val="de-DE"/>
        </w:rPr>
        <w:t>urch die Förderung</w:t>
      </w:r>
      <w:r w:rsidRPr="00FA427F">
        <w:rPr>
          <w:color w:val="auto"/>
          <w:lang w:val="de-DE"/>
        </w:rPr>
        <w:t xml:space="preserve"> sollen in der Kooperation der Einrichtungen mit Künstlerinnen und Künstlern</w:t>
      </w:r>
      <w:r w:rsidR="00884443">
        <w:rPr>
          <w:color w:val="auto"/>
          <w:lang w:val="de-DE"/>
        </w:rPr>
        <w:t xml:space="preserve"> oder </w:t>
      </w:r>
      <w:r w:rsidRPr="00FA427F">
        <w:rPr>
          <w:color w:val="auto"/>
          <w:lang w:val="de-DE"/>
        </w:rPr>
        <w:t>Kultureinrichtungen</w:t>
      </w:r>
    </w:p>
    <w:p w14:paraId="154A2D7A" w14:textId="2396411C" w:rsidR="00AF5ED7" w:rsidRPr="00FA427F" w:rsidRDefault="00F84CB9" w:rsidP="00FA427F">
      <w:pPr>
        <w:pStyle w:val="Listenabsatz"/>
        <w:numPr>
          <w:ilvl w:val="0"/>
          <w:numId w:val="31"/>
        </w:numPr>
        <w:spacing w:line="360" w:lineRule="auto"/>
        <w:rPr>
          <w:rFonts w:asciiTheme="majorHAnsi" w:hAnsiTheme="majorHAnsi" w:cstheme="majorHAnsi"/>
          <w:sz w:val="28"/>
          <w:szCs w:val="28"/>
        </w:rPr>
      </w:pPr>
      <w:r w:rsidRPr="00FA427F">
        <w:rPr>
          <w:rFonts w:asciiTheme="majorHAnsi" w:hAnsiTheme="majorHAnsi" w:cstheme="majorHAnsi"/>
          <w:sz w:val="28"/>
          <w:szCs w:val="28"/>
        </w:rPr>
        <w:t xml:space="preserve">die Einrichtungen in </w:t>
      </w:r>
      <w:r w:rsidR="00363959" w:rsidRPr="00FA427F">
        <w:rPr>
          <w:rFonts w:asciiTheme="majorHAnsi" w:hAnsiTheme="majorHAnsi" w:cstheme="majorHAnsi"/>
          <w:sz w:val="28"/>
          <w:szCs w:val="28"/>
        </w:rPr>
        <w:t xml:space="preserve">der Erarbeitung </w:t>
      </w:r>
      <w:r w:rsidR="00C907D0" w:rsidRPr="00FA427F">
        <w:rPr>
          <w:rFonts w:asciiTheme="majorHAnsi" w:hAnsiTheme="majorHAnsi" w:cstheme="majorHAnsi"/>
          <w:sz w:val="28"/>
          <w:szCs w:val="28"/>
        </w:rPr>
        <w:t>eines Profils zur kulturellen Bildung</w:t>
      </w:r>
      <w:r w:rsidR="00363959" w:rsidRPr="00FA427F">
        <w:rPr>
          <w:rFonts w:asciiTheme="majorHAnsi" w:hAnsiTheme="majorHAnsi" w:cstheme="majorHAnsi"/>
          <w:sz w:val="28"/>
          <w:szCs w:val="28"/>
        </w:rPr>
        <w:t xml:space="preserve"> gestärkt werden</w:t>
      </w:r>
    </w:p>
    <w:p w14:paraId="1C1C482C" w14:textId="4AEACEF8" w:rsidR="00AF5ED7" w:rsidRPr="00FA427F" w:rsidRDefault="00F84CB9" w:rsidP="00FA427F">
      <w:pPr>
        <w:pStyle w:val="Listenabsatz"/>
        <w:numPr>
          <w:ilvl w:val="0"/>
          <w:numId w:val="31"/>
        </w:numPr>
        <w:spacing w:line="360" w:lineRule="auto"/>
        <w:rPr>
          <w:rFonts w:asciiTheme="majorHAnsi" w:hAnsiTheme="majorHAnsi" w:cstheme="majorHAnsi"/>
          <w:sz w:val="28"/>
          <w:szCs w:val="28"/>
        </w:rPr>
      </w:pPr>
      <w:r w:rsidRPr="00FA427F">
        <w:rPr>
          <w:rFonts w:asciiTheme="majorHAnsi" w:hAnsiTheme="majorHAnsi" w:cstheme="majorHAnsi"/>
          <w:sz w:val="28"/>
          <w:szCs w:val="28"/>
        </w:rPr>
        <w:t>die Kooperationen künstlerisch und pädagogisch entwickelt und verstetigt werden</w:t>
      </w:r>
    </w:p>
    <w:p w14:paraId="1CF794CD" w14:textId="076147BB" w:rsidR="00363959" w:rsidRPr="006178D6" w:rsidRDefault="00AF5ED7" w:rsidP="00FA427F">
      <w:pPr>
        <w:pStyle w:val="Listenabsatz"/>
        <w:numPr>
          <w:ilvl w:val="0"/>
          <w:numId w:val="31"/>
        </w:numPr>
        <w:spacing w:line="360" w:lineRule="auto"/>
        <w:rPr>
          <w:rFonts w:asciiTheme="majorHAnsi" w:hAnsiTheme="majorHAnsi" w:cstheme="majorHAnsi"/>
          <w:sz w:val="28"/>
          <w:szCs w:val="28"/>
        </w:rPr>
      </w:pPr>
      <w:r w:rsidRPr="00FA427F">
        <w:rPr>
          <w:rFonts w:asciiTheme="majorHAnsi" w:hAnsiTheme="majorHAnsi" w:cstheme="majorHAnsi"/>
          <w:sz w:val="28"/>
          <w:szCs w:val="28"/>
        </w:rPr>
        <w:t>die Spartenvielfalt von Kunst und Kultur</w:t>
      </w:r>
      <w:r w:rsidR="00F84CB9" w:rsidRPr="00FA427F">
        <w:rPr>
          <w:rFonts w:asciiTheme="majorHAnsi" w:hAnsiTheme="majorHAnsi" w:cstheme="majorHAnsi"/>
          <w:sz w:val="28"/>
          <w:szCs w:val="28"/>
        </w:rPr>
        <w:t xml:space="preserve"> im Bereich der kulturellen Bildung</w:t>
      </w:r>
      <w:r w:rsidRPr="00FA427F">
        <w:rPr>
          <w:rFonts w:asciiTheme="majorHAnsi" w:hAnsiTheme="majorHAnsi" w:cstheme="majorHAnsi"/>
          <w:sz w:val="28"/>
          <w:szCs w:val="28"/>
        </w:rPr>
        <w:t xml:space="preserve"> möglichst</w:t>
      </w:r>
      <w:r w:rsidR="00F84CB9" w:rsidRPr="00FA427F">
        <w:rPr>
          <w:rFonts w:asciiTheme="majorHAnsi" w:hAnsiTheme="majorHAnsi" w:cstheme="majorHAnsi"/>
          <w:sz w:val="28"/>
          <w:szCs w:val="28"/>
        </w:rPr>
        <w:t xml:space="preserve"> berücksichtigt werden</w:t>
      </w:r>
    </w:p>
    <w:p w14:paraId="23919807" w14:textId="77777777" w:rsidR="006178D6" w:rsidRDefault="006178D6" w:rsidP="00A60536">
      <w:pPr>
        <w:spacing w:line="360" w:lineRule="auto"/>
        <w:rPr>
          <w:rFonts w:asciiTheme="majorHAnsi" w:hAnsiTheme="majorHAnsi" w:cstheme="majorHAnsi"/>
          <w:color w:val="000000" w:themeColor="text1"/>
          <w:lang w:val="de-DE"/>
        </w:rPr>
      </w:pPr>
    </w:p>
    <w:p w14:paraId="3106DB9A" w14:textId="0DD44617" w:rsidR="00A62F5D" w:rsidRDefault="00A62F5D" w:rsidP="00A60536">
      <w:pPr>
        <w:spacing w:line="360" w:lineRule="auto"/>
        <w:rPr>
          <w:rFonts w:asciiTheme="majorHAnsi" w:hAnsiTheme="majorHAnsi" w:cstheme="majorHAnsi"/>
          <w:color w:val="000000" w:themeColor="text1"/>
          <w:lang w:val="de-DE"/>
        </w:rPr>
      </w:pPr>
      <w:r w:rsidRPr="002B3865">
        <w:rPr>
          <w:rFonts w:asciiTheme="majorHAnsi" w:hAnsiTheme="majorHAnsi" w:cstheme="majorHAnsi"/>
          <w:color w:val="000000" w:themeColor="text1"/>
          <w:lang w:val="de-DE"/>
        </w:rPr>
        <w:t>Das Programm soll landesweit greifen und insbesondere auch Kinder in herausfordernden Lebenslagen erreichen.</w:t>
      </w:r>
    </w:p>
    <w:p w14:paraId="609C3246" w14:textId="6341998C" w:rsidR="00A7317E" w:rsidRDefault="00A7317E" w:rsidP="00AA63BC">
      <w:pPr>
        <w:spacing w:line="360" w:lineRule="auto"/>
        <w:rPr>
          <w:color w:val="000000" w:themeColor="text1"/>
          <w:highlight w:val="green"/>
          <w:lang w:val="de-DE"/>
        </w:rPr>
      </w:pPr>
    </w:p>
    <w:p w14:paraId="66FC92C2" w14:textId="68EAC4E5" w:rsidR="009A7B86" w:rsidRPr="000338E0" w:rsidRDefault="001E45EB" w:rsidP="00AA63BC">
      <w:pPr>
        <w:keepNext/>
        <w:spacing w:line="360" w:lineRule="auto"/>
        <w:rPr>
          <w:b/>
          <w:color w:val="000000" w:themeColor="text1"/>
          <w:lang w:val="de-DE"/>
        </w:rPr>
      </w:pPr>
      <w:r w:rsidRPr="000338E0">
        <w:rPr>
          <w:b/>
          <w:color w:val="000000" w:themeColor="text1"/>
          <w:lang w:val="de-DE"/>
        </w:rPr>
        <w:t>2</w:t>
      </w:r>
      <w:r w:rsidR="00AA63BC" w:rsidRPr="000338E0">
        <w:rPr>
          <w:b/>
          <w:color w:val="000000" w:themeColor="text1"/>
          <w:lang w:val="de-DE"/>
        </w:rPr>
        <w:t xml:space="preserve">. </w:t>
      </w:r>
      <w:r w:rsidR="009A7B86" w:rsidRPr="000338E0">
        <w:rPr>
          <w:b/>
          <w:color w:val="000000" w:themeColor="text1"/>
          <w:lang w:val="de-DE"/>
        </w:rPr>
        <w:t>Rechtsgrundlage</w:t>
      </w:r>
    </w:p>
    <w:p w14:paraId="44D3D781" w14:textId="0320518A" w:rsidR="00C03EB8" w:rsidRDefault="00C03EB8" w:rsidP="002705A7">
      <w:pPr>
        <w:spacing w:line="360" w:lineRule="auto"/>
        <w:rPr>
          <w:color w:val="000000" w:themeColor="text1"/>
          <w:lang w:val="de-DE"/>
        </w:rPr>
      </w:pPr>
      <w:r w:rsidRPr="00E96478">
        <w:rPr>
          <w:color w:val="000000" w:themeColor="text1"/>
          <w:lang w:val="de-DE"/>
        </w:rPr>
        <w:t>Zuwendungen werden nach Maßgabe dieser Fördergrundsätze</w:t>
      </w:r>
      <w:r>
        <w:rPr>
          <w:color w:val="000000" w:themeColor="text1"/>
          <w:lang w:val="de-DE"/>
        </w:rPr>
        <w:t xml:space="preserve"> sowie </w:t>
      </w:r>
      <w:proofErr w:type="gramStart"/>
      <w:r>
        <w:rPr>
          <w:color w:val="000000" w:themeColor="text1"/>
          <w:lang w:val="de-DE"/>
        </w:rPr>
        <w:t>nach</w:t>
      </w:r>
      <w:r w:rsidR="00322B7A">
        <w:rPr>
          <w:color w:val="000000" w:themeColor="text1"/>
          <w:lang w:val="de-DE"/>
        </w:rPr>
        <w:t xml:space="preserve"> </w:t>
      </w:r>
      <w:r>
        <w:rPr>
          <w:color w:val="000000" w:themeColor="text1"/>
          <w:lang w:val="de-DE"/>
        </w:rPr>
        <w:t>folgenden</w:t>
      </w:r>
      <w:proofErr w:type="gramEnd"/>
      <w:r>
        <w:rPr>
          <w:color w:val="000000" w:themeColor="text1"/>
          <w:lang w:val="de-DE"/>
        </w:rPr>
        <w:t xml:space="preserve"> Maßgaben </w:t>
      </w:r>
      <w:r w:rsidRPr="002B3865">
        <w:rPr>
          <w:color w:val="000000" w:themeColor="text1"/>
          <w:lang w:val="de-DE"/>
        </w:rPr>
        <w:t xml:space="preserve">in der jeweils gültigen Fassung im Rahmen der verfügbaren Haushaltsmittel </w:t>
      </w:r>
      <w:r>
        <w:rPr>
          <w:color w:val="000000" w:themeColor="text1"/>
          <w:lang w:val="de-DE"/>
        </w:rPr>
        <w:t xml:space="preserve">bewilligt: </w:t>
      </w:r>
    </w:p>
    <w:p w14:paraId="0DFF55D8" w14:textId="77777777" w:rsidR="00C03EB8" w:rsidRPr="000D3B19" w:rsidRDefault="00C03EB8" w:rsidP="00C03EB8">
      <w:pPr>
        <w:pStyle w:val="Listenabsatz"/>
        <w:numPr>
          <w:ilvl w:val="0"/>
          <w:numId w:val="21"/>
        </w:numPr>
        <w:spacing w:line="360" w:lineRule="auto"/>
        <w:rPr>
          <w:rFonts w:ascii="Arial" w:hAnsi="Arial" w:cs="Arial"/>
          <w:color w:val="000000" w:themeColor="text1"/>
          <w:sz w:val="28"/>
          <w:szCs w:val="28"/>
        </w:rPr>
      </w:pPr>
      <w:r w:rsidRPr="000D3B19">
        <w:rPr>
          <w:rFonts w:ascii="Arial" w:hAnsi="Arial" w:cs="Arial"/>
          <w:color w:val="000000" w:themeColor="text1"/>
          <w:sz w:val="28"/>
          <w:szCs w:val="28"/>
        </w:rPr>
        <w:t xml:space="preserve">§§ 23 und 44 Landeshaushaltsordnung (LHO) </w:t>
      </w:r>
    </w:p>
    <w:p w14:paraId="178CFB1D" w14:textId="61423864" w:rsidR="00C03EB8" w:rsidRPr="000D3B19" w:rsidRDefault="00C03EB8" w:rsidP="00C03EB8">
      <w:pPr>
        <w:pStyle w:val="Listenabsatz"/>
        <w:numPr>
          <w:ilvl w:val="0"/>
          <w:numId w:val="21"/>
        </w:numPr>
        <w:spacing w:line="360" w:lineRule="auto"/>
        <w:rPr>
          <w:rFonts w:ascii="Arial" w:hAnsi="Arial" w:cs="Arial"/>
          <w:color w:val="000000" w:themeColor="text1"/>
          <w:sz w:val="28"/>
          <w:szCs w:val="28"/>
        </w:rPr>
      </w:pPr>
      <w:r w:rsidRPr="000D3B19">
        <w:rPr>
          <w:rFonts w:ascii="Arial" w:hAnsi="Arial" w:cs="Arial"/>
          <w:color w:val="000000" w:themeColor="text1"/>
          <w:sz w:val="28"/>
          <w:szCs w:val="28"/>
        </w:rPr>
        <w:t>Verwaltungsvorschriften</w:t>
      </w:r>
      <w:r>
        <w:rPr>
          <w:rFonts w:ascii="Arial" w:hAnsi="Arial" w:cs="Arial"/>
          <w:color w:val="000000" w:themeColor="text1"/>
          <w:sz w:val="28"/>
          <w:szCs w:val="28"/>
        </w:rPr>
        <w:t xml:space="preserve"> zu §§ 23 und 44 LHO</w:t>
      </w:r>
      <w:r w:rsidRPr="000D3B19">
        <w:rPr>
          <w:rFonts w:ascii="Arial" w:hAnsi="Arial" w:cs="Arial"/>
          <w:color w:val="000000" w:themeColor="text1"/>
          <w:sz w:val="28"/>
          <w:szCs w:val="28"/>
        </w:rPr>
        <w:t xml:space="preserve"> (</w:t>
      </w:r>
      <w:hyperlink r:id="rId8" w:history="1">
        <w:r w:rsidRPr="000D3B19">
          <w:rPr>
            <w:rFonts w:ascii="Arial" w:hAnsi="Arial" w:cs="Arial"/>
            <w:color w:val="000000" w:themeColor="text1"/>
            <w:sz w:val="28"/>
            <w:szCs w:val="28"/>
          </w:rPr>
          <w:t>VV</w:t>
        </w:r>
        <w:r w:rsidR="00E7133E">
          <w:rPr>
            <w:rFonts w:ascii="Arial" w:hAnsi="Arial" w:cs="Arial"/>
            <w:color w:val="000000" w:themeColor="text1"/>
            <w:sz w:val="28"/>
            <w:szCs w:val="28"/>
          </w:rPr>
          <w:t>/VVG</w:t>
        </w:r>
        <w:r w:rsidRPr="000D3B19">
          <w:rPr>
            <w:rFonts w:ascii="Arial" w:hAnsi="Arial" w:cs="Arial"/>
            <w:color w:val="000000" w:themeColor="text1"/>
            <w:sz w:val="28"/>
            <w:szCs w:val="28"/>
          </w:rPr>
          <w:t>-LHO</w:t>
        </w:r>
      </w:hyperlink>
      <w:r w:rsidRPr="000D3B19">
        <w:rPr>
          <w:rFonts w:ascii="Arial" w:hAnsi="Arial" w:cs="Arial"/>
          <w:color w:val="000000" w:themeColor="text1"/>
          <w:sz w:val="28"/>
          <w:szCs w:val="28"/>
        </w:rPr>
        <w:t xml:space="preserve">) </w:t>
      </w:r>
    </w:p>
    <w:p w14:paraId="168A517E" w14:textId="4B3B7294" w:rsidR="00C03EB8" w:rsidRPr="000D3B19" w:rsidRDefault="00C77B38" w:rsidP="00C03EB8">
      <w:pPr>
        <w:pStyle w:val="Listenabsatz"/>
        <w:numPr>
          <w:ilvl w:val="0"/>
          <w:numId w:val="21"/>
        </w:numPr>
        <w:spacing w:line="360" w:lineRule="auto"/>
        <w:rPr>
          <w:rFonts w:ascii="Arial" w:hAnsi="Arial" w:cs="Arial"/>
          <w:color w:val="000000" w:themeColor="text1"/>
          <w:sz w:val="28"/>
          <w:szCs w:val="28"/>
        </w:rPr>
      </w:pPr>
      <w:hyperlink r:id="rId9" w:anchor="det0" w:history="1">
        <w:r w:rsidR="00C03EB8" w:rsidRPr="000D3B19">
          <w:rPr>
            <w:rFonts w:ascii="Arial" w:hAnsi="Arial" w:cs="Arial"/>
            <w:color w:val="000000" w:themeColor="text1"/>
            <w:sz w:val="28"/>
            <w:szCs w:val="28"/>
          </w:rPr>
          <w:t>Allgemeine Richtlinie zur Förderung von Projekten und Einrichtungen auf dem Gebiet der Kultur, der Kunst und der kulturellen Bildung</w:t>
        </w:r>
      </w:hyperlink>
      <w:r w:rsidR="00C03EB8" w:rsidRPr="000D3B19">
        <w:rPr>
          <w:rFonts w:ascii="Arial" w:hAnsi="Arial" w:cs="Arial"/>
          <w:color w:val="000000" w:themeColor="text1"/>
          <w:sz w:val="28"/>
          <w:szCs w:val="28"/>
        </w:rPr>
        <w:t xml:space="preserve"> </w:t>
      </w:r>
    </w:p>
    <w:p w14:paraId="53650CF7" w14:textId="77777777" w:rsidR="00C03EB8" w:rsidRPr="000D3B19" w:rsidRDefault="00C03EB8" w:rsidP="00C03EB8">
      <w:pPr>
        <w:pStyle w:val="Listenabsatz"/>
        <w:numPr>
          <w:ilvl w:val="0"/>
          <w:numId w:val="21"/>
        </w:numPr>
        <w:spacing w:line="360" w:lineRule="auto"/>
        <w:rPr>
          <w:rFonts w:ascii="Arial" w:hAnsi="Arial" w:cs="Arial"/>
          <w:color w:val="000000" w:themeColor="text1"/>
          <w:sz w:val="28"/>
          <w:szCs w:val="28"/>
        </w:rPr>
      </w:pPr>
      <w:r w:rsidRPr="000D3B19">
        <w:rPr>
          <w:rFonts w:ascii="Arial" w:hAnsi="Arial" w:cs="Arial"/>
          <w:color w:val="000000" w:themeColor="text1"/>
          <w:sz w:val="28"/>
          <w:szCs w:val="28"/>
        </w:rPr>
        <w:t xml:space="preserve">Richtlinien zur </w:t>
      </w:r>
      <w:hyperlink r:id="rId10" w:anchor="det0" w:history="1">
        <w:r w:rsidRPr="000D3B19">
          <w:rPr>
            <w:rFonts w:ascii="Arial" w:hAnsi="Arial" w:cs="Arial"/>
            <w:color w:val="000000" w:themeColor="text1"/>
            <w:sz w:val="28"/>
            <w:szCs w:val="28"/>
          </w:rPr>
          <w:t>Berücksichtigung von bürgerschaftlichem Engagement</w:t>
        </w:r>
      </w:hyperlink>
      <w:r w:rsidRPr="000D3B19">
        <w:rPr>
          <w:rFonts w:ascii="Arial" w:hAnsi="Arial" w:cs="Arial"/>
          <w:color w:val="000000" w:themeColor="text1"/>
          <w:sz w:val="28"/>
          <w:szCs w:val="28"/>
        </w:rPr>
        <w:t xml:space="preserve"> </w:t>
      </w:r>
    </w:p>
    <w:p w14:paraId="66AF306D" w14:textId="0F088D5C" w:rsidR="00C03EB8" w:rsidRDefault="00C03EB8" w:rsidP="00C03EB8">
      <w:pPr>
        <w:pStyle w:val="Listenabsatz"/>
        <w:numPr>
          <w:ilvl w:val="0"/>
          <w:numId w:val="21"/>
        </w:numPr>
        <w:spacing w:line="360" w:lineRule="auto"/>
        <w:rPr>
          <w:rFonts w:ascii="Arial" w:hAnsi="Arial" w:cs="Arial"/>
          <w:color w:val="000000" w:themeColor="text1"/>
          <w:sz w:val="28"/>
          <w:szCs w:val="28"/>
        </w:rPr>
      </w:pPr>
      <w:r w:rsidRPr="000D3B19">
        <w:rPr>
          <w:rFonts w:ascii="Arial" w:hAnsi="Arial" w:cs="Arial"/>
          <w:color w:val="000000" w:themeColor="text1"/>
          <w:sz w:val="28"/>
          <w:szCs w:val="28"/>
        </w:rPr>
        <w:lastRenderedPageBreak/>
        <w:t>Richtlinie des Landes Nordrhein-Westfalen für Honoraruntergrenzen für den Kulturbereich</w:t>
      </w:r>
    </w:p>
    <w:p w14:paraId="5623C27C" w14:textId="4E9021E5" w:rsidR="00E7133E" w:rsidRPr="00C77B38" w:rsidRDefault="00E7133E" w:rsidP="00E7133E">
      <w:pPr>
        <w:pStyle w:val="Listenabsatz"/>
        <w:numPr>
          <w:ilvl w:val="0"/>
          <w:numId w:val="21"/>
        </w:numPr>
        <w:spacing w:line="360" w:lineRule="auto"/>
        <w:rPr>
          <w:rFonts w:ascii="Arial" w:hAnsi="Arial" w:cs="Arial"/>
          <w:color w:val="000000" w:themeColor="text1"/>
          <w:sz w:val="28"/>
          <w:szCs w:val="28"/>
        </w:rPr>
      </w:pPr>
      <w:r w:rsidRPr="00962DCD">
        <w:rPr>
          <w:rFonts w:ascii="Arial" w:hAnsi="Arial" w:cs="Arial"/>
          <w:color w:val="000000" w:themeColor="text1"/>
          <w:sz w:val="28"/>
          <w:szCs w:val="28"/>
        </w:rPr>
        <w:t>Kulturgesetzbuch für das Land Nordrhein-Westfalen (Kulturgesetzbuch - KulturGB NRW)</w:t>
      </w:r>
    </w:p>
    <w:p w14:paraId="511BEAF8" w14:textId="77777777" w:rsidR="00B76D88" w:rsidRPr="002B3865" w:rsidRDefault="00B76D88" w:rsidP="001C414A">
      <w:pPr>
        <w:spacing w:line="360" w:lineRule="auto"/>
        <w:ind w:left="360"/>
        <w:rPr>
          <w:color w:val="000000" w:themeColor="text1"/>
          <w:lang w:val="de-DE"/>
        </w:rPr>
      </w:pPr>
    </w:p>
    <w:p w14:paraId="69E1B77D" w14:textId="32B4F8D0" w:rsidR="00C03EB8" w:rsidRDefault="00C03EB8" w:rsidP="00C03EB8">
      <w:pPr>
        <w:spacing w:line="360" w:lineRule="auto"/>
        <w:rPr>
          <w:color w:val="000000" w:themeColor="text1"/>
          <w:lang w:val="de-DE"/>
        </w:rPr>
      </w:pPr>
      <w:r w:rsidRPr="00E96478">
        <w:rPr>
          <w:color w:val="000000" w:themeColor="text1"/>
          <w:lang w:val="de-DE"/>
        </w:rPr>
        <w:t>Ein Anspruch auf Gewährung einer Zuwendung besteht nicht.</w:t>
      </w:r>
    </w:p>
    <w:p w14:paraId="4400BC27" w14:textId="77777777" w:rsidR="00895D5E" w:rsidRDefault="00895D5E" w:rsidP="00895D5E">
      <w:pPr>
        <w:autoSpaceDE/>
        <w:autoSpaceDN/>
        <w:adjustRightInd/>
        <w:spacing w:line="360" w:lineRule="auto"/>
        <w:textAlignment w:val="auto"/>
        <w:rPr>
          <w:color w:val="000000" w:themeColor="text1"/>
          <w:lang w:val="de-DE"/>
        </w:rPr>
      </w:pPr>
    </w:p>
    <w:p w14:paraId="129CA565" w14:textId="36156F8E" w:rsidR="00C03EB8" w:rsidRPr="00E96478" w:rsidRDefault="00BE70EB" w:rsidP="00C03EB8">
      <w:pPr>
        <w:keepNext/>
        <w:spacing w:line="360" w:lineRule="auto"/>
        <w:rPr>
          <w:b/>
          <w:color w:val="000000" w:themeColor="text1"/>
          <w:lang w:val="de-DE"/>
        </w:rPr>
      </w:pPr>
      <w:r>
        <w:rPr>
          <w:b/>
          <w:color w:val="000000" w:themeColor="text1"/>
          <w:lang w:val="de-DE"/>
        </w:rPr>
        <w:t>3</w:t>
      </w:r>
      <w:r w:rsidR="00C03EB8" w:rsidRPr="00E96478">
        <w:rPr>
          <w:b/>
          <w:color w:val="000000" w:themeColor="text1"/>
          <w:lang w:val="de-DE"/>
        </w:rPr>
        <w:t xml:space="preserve">. </w:t>
      </w:r>
      <w:r w:rsidR="00C03EB8">
        <w:rPr>
          <w:b/>
          <w:color w:val="000000" w:themeColor="text1"/>
          <w:lang w:val="de-DE"/>
        </w:rPr>
        <w:t xml:space="preserve">Fördergegenstand </w:t>
      </w:r>
    </w:p>
    <w:p w14:paraId="353EA239" w14:textId="047B57C9" w:rsidR="002D4F09" w:rsidRDefault="000F559E" w:rsidP="002705A7">
      <w:pPr>
        <w:spacing w:line="360" w:lineRule="auto"/>
        <w:rPr>
          <w:color w:val="000000" w:themeColor="text1"/>
          <w:lang w:val="de-DE"/>
        </w:rPr>
      </w:pPr>
      <w:r>
        <w:rPr>
          <w:color w:val="000000" w:themeColor="text1"/>
          <w:lang w:val="de-DE"/>
        </w:rPr>
        <w:t>Gefördert werden Projekte der frühkindlichen Kulturellen Bildung, die von Kindertagesstätten in Kooperation mit Künst</w:t>
      </w:r>
      <w:r w:rsidR="008547C8">
        <w:rPr>
          <w:color w:val="000000" w:themeColor="text1"/>
          <w:lang w:val="de-DE"/>
        </w:rPr>
        <w:t>l</w:t>
      </w:r>
      <w:r>
        <w:rPr>
          <w:color w:val="000000" w:themeColor="text1"/>
          <w:lang w:val="de-DE"/>
        </w:rPr>
        <w:t xml:space="preserve">erinnen und Künstlern bzw. Kultureinrichtungen geplant und durchgeführt werden. </w:t>
      </w:r>
      <w:r w:rsidR="00895D5E" w:rsidRPr="00895D5E">
        <w:rPr>
          <w:color w:val="000000" w:themeColor="text1"/>
          <w:lang w:val="de-DE"/>
        </w:rPr>
        <w:t xml:space="preserve">Die Projekte können </w:t>
      </w:r>
      <w:r>
        <w:rPr>
          <w:color w:val="000000" w:themeColor="text1"/>
          <w:lang w:val="de-DE"/>
        </w:rPr>
        <w:t xml:space="preserve">sowohl </w:t>
      </w:r>
      <w:r w:rsidR="00895D5E" w:rsidRPr="00895D5E">
        <w:rPr>
          <w:color w:val="000000" w:themeColor="text1"/>
          <w:lang w:val="de-DE"/>
        </w:rPr>
        <w:t xml:space="preserve">einzelne Kunstsparten umfassen </w:t>
      </w:r>
      <w:r>
        <w:rPr>
          <w:color w:val="000000" w:themeColor="text1"/>
          <w:lang w:val="de-DE"/>
        </w:rPr>
        <w:t>als auch</w:t>
      </w:r>
      <w:r w:rsidRPr="00895D5E">
        <w:rPr>
          <w:color w:val="000000" w:themeColor="text1"/>
          <w:lang w:val="de-DE"/>
        </w:rPr>
        <w:t xml:space="preserve"> </w:t>
      </w:r>
      <w:r w:rsidR="00895D5E" w:rsidRPr="00895D5E">
        <w:rPr>
          <w:color w:val="000000" w:themeColor="text1"/>
          <w:lang w:val="de-DE"/>
        </w:rPr>
        <w:t xml:space="preserve">spartenübergreifend durchgeführt werden. </w:t>
      </w:r>
      <w:r w:rsidR="002D4F09">
        <w:rPr>
          <w:color w:val="000000" w:themeColor="text1"/>
          <w:lang w:val="de-DE"/>
        </w:rPr>
        <w:t xml:space="preserve">Es wird bei der Förderung von insgesamt 40 Einheiten pro Projekt ausgegangen. Jede Einheit umfasst 90 Minuten. </w:t>
      </w:r>
      <w:r>
        <w:rPr>
          <w:color w:val="000000" w:themeColor="text1"/>
          <w:lang w:val="de-DE"/>
        </w:rPr>
        <w:t xml:space="preserve">Es werden </w:t>
      </w:r>
      <w:r w:rsidR="002D4F09">
        <w:rPr>
          <w:color w:val="000000" w:themeColor="text1"/>
          <w:lang w:val="de-DE"/>
        </w:rPr>
        <w:t xml:space="preserve">maximal </w:t>
      </w:r>
      <w:r>
        <w:rPr>
          <w:color w:val="000000" w:themeColor="text1"/>
          <w:lang w:val="de-DE"/>
        </w:rPr>
        <w:t>15 Einheiten zur Vor- und Nachbereitung (Konzeptphase) und 25 Einheiten zur eigentlichen Durchführung des Projekts (Durchführungsphase) veranschlagt.</w:t>
      </w:r>
      <w:r w:rsidR="002D4F09">
        <w:rPr>
          <w:color w:val="000000" w:themeColor="text1"/>
          <w:lang w:val="de-DE"/>
        </w:rPr>
        <w:t xml:space="preserve"> Die Konzeptphase gibt die Möglichkeit, das Kulturprojekt </w:t>
      </w:r>
      <w:r w:rsidR="002D4F09" w:rsidRPr="00895D5E">
        <w:rPr>
          <w:color w:val="000000" w:themeColor="text1"/>
          <w:lang w:val="de-DE"/>
        </w:rPr>
        <w:t>(weiter-)</w:t>
      </w:r>
      <w:r w:rsidR="002D4F09">
        <w:rPr>
          <w:color w:val="000000" w:themeColor="text1"/>
          <w:lang w:val="de-DE"/>
        </w:rPr>
        <w:t xml:space="preserve"> </w:t>
      </w:r>
      <w:r w:rsidR="002D4F09" w:rsidRPr="00895D5E">
        <w:rPr>
          <w:color w:val="000000" w:themeColor="text1"/>
          <w:lang w:val="de-DE"/>
        </w:rPr>
        <w:t xml:space="preserve">entwickeln, vorbereiten und umsetzen </w:t>
      </w:r>
      <w:r w:rsidR="00EB0457">
        <w:rPr>
          <w:color w:val="000000" w:themeColor="text1"/>
          <w:lang w:val="de-DE"/>
        </w:rPr>
        <w:t xml:space="preserve">zu </w:t>
      </w:r>
      <w:r w:rsidR="002D4F09" w:rsidRPr="00895D5E">
        <w:rPr>
          <w:color w:val="000000" w:themeColor="text1"/>
          <w:lang w:val="de-DE"/>
        </w:rPr>
        <w:t>können</w:t>
      </w:r>
      <w:r w:rsidR="002D4F09" w:rsidRPr="002D4F09">
        <w:rPr>
          <w:color w:val="000000" w:themeColor="text1"/>
          <w:lang w:val="de-DE"/>
        </w:rPr>
        <w:t xml:space="preserve">. Die </w:t>
      </w:r>
      <w:r w:rsidR="008547C8">
        <w:rPr>
          <w:color w:val="000000" w:themeColor="text1"/>
          <w:lang w:val="de-DE"/>
        </w:rPr>
        <w:t xml:space="preserve">Planung der Konzept- und Durchführungsphase </w:t>
      </w:r>
      <w:r w:rsidR="002D4F09" w:rsidRPr="002D4F09">
        <w:rPr>
          <w:color w:val="000000" w:themeColor="text1"/>
          <w:lang w:val="de-DE"/>
        </w:rPr>
        <w:t>können die Kooperationspartner individuell abstimmen.</w:t>
      </w:r>
      <w:r w:rsidR="002D4F09" w:rsidRPr="00895D5E">
        <w:rPr>
          <w:color w:val="000000" w:themeColor="text1"/>
          <w:lang w:val="de-DE"/>
        </w:rPr>
        <w:t xml:space="preserve"> Die 40 Angebotseinheiten sollten jedoch regelmäßig (z.B. wöchentlich, 14-tägig etc.) stattfinden, über einen Durchführungszeitraum von drei bis sechs Monaten</w:t>
      </w:r>
      <w:r w:rsidR="002D4F09">
        <w:rPr>
          <w:color w:val="000000" w:themeColor="text1"/>
          <w:lang w:val="de-DE"/>
        </w:rPr>
        <w:t>.</w:t>
      </w:r>
    </w:p>
    <w:p w14:paraId="3153B194" w14:textId="458731CC" w:rsidR="0056778A" w:rsidRPr="00895D5E" w:rsidRDefault="0056778A" w:rsidP="002705A7">
      <w:pPr>
        <w:spacing w:line="360" w:lineRule="auto"/>
        <w:rPr>
          <w:color w:val="000000" w:themeColor="text1"/>
          <w:lang w:val="de-DE"/>
        </w:rPr>
      </w:pPr>
      <w:r>
        <w:rPr>
          <w:color w:val="000000" w:themeColor="text1"/>
          <w:lang w:val="de-DE"/>
        </w:rPr>
        <w:t>Im Sinne eines ganzheitlichen Ansatzes sollen sowohl Kinder als auch deren Eltern in die Projektplanung und Durchführung einbezogen werden. Maßgeblich ist außerdem, dass mit der Kooperation Grundlagen zur Verstetigung Kultureller Bildungsangebote in der Ki</w:t>
      </w:r>
      <w:r w:rsidR="00EB0457">
        <w:rPr>
          <w:color w:val="000000" w:themeColor="text1"/>
          <w:lang w:val="de-DE"/>
        </w:rPr>
        <w:t>nder</w:t>
      </w:r>
      <w:r>
        <w:rPr>
          <w:color w:val="000000" w:themeColor="text1"/>
          <w:lang w:val="de-DE"/>
        </w:rPr>
        <w:t>ta</w:t>
      </w:r>
      <w:r w:rsidR="00EB0457">
        <w:rPr>
          <w:color w:val="000000" w:themeColor="text1"/>
          <w:lang w:val="de-DE"/>
        </w:rPr>
        <w:t>ges</w:t>
      </w:r>
      <w:r>
        <w:rPr>
          <w:color w:val="000000" w:themeColor="text1"/>
          <w:lang w:val="de-DE"/>
        </w:rPr>
        <w:t>einrichtung gelegt werden.</w:t>
      </w:r>
    </w:p>
    <w:p w14:paraId="285F36C2" w14:textId="7D2FB945" w:rsidR="00895D5E" w:rsidRDefault="000F559E" w:rsidP="00895D5E">
      <w:pPr>
        <w:spacing w:line="360" w:lineRule="auto"/>
        <w:rPr>
          <w:color w:val="000000" w:themeColor="text1"/>
          <w:lang w:val="de-DE"/>
        </w:rPr>
      </w:pPr>
      <w:r>
        <w:rPr>
          <w:color w:val="000000" w:themeColor="text1"/>
          <w:lang w:val="de-DE"/>
        </w:rPr>
        <w:lastRenderedPageBreak/>
        <w:t>Die Durchführung</w:t>
      </w:r>
      <w:r w:rsidR="002D4F09">
        <w:rPr>
          <w:color w:val="000000" w:themeColor="text1"/>
          <w:lang w:val="de-DE"/>
        </w:rPr>
        <w:t>sphase</w:t>
      </w:r>
      <w:r>
        <w:rPr>
          <w:color w:val="000000" w:themeColor="text1"/>
          <w:lang w:val="de-DE"/>
        </w:rPr>
        <w:t xml:space="preserve"> hat sich an eine konkrete Kindergruppe zu richten und </w:t>
      </w:r>
      <w:r w:rsidR="00B76D88">
        <w:rPr>
          <w:color w:val="000000" w:themeColor="text1"/>
          <w:lang w:val="de-DE"/>
        </w:rPr>
        <w:t xml:space="preserve">erfolgt </w:t>
      </w:r>
      <w:r>
        <w:rPr>
          <w:color w:val="000000" w:themeColor="text1"/>
          <w:lang w:val="de-DE"/>
        </w:rPr>
        <w:t>regelmäßig innerhalb des Förderzeitraums mit dieser Kindergruppe.</w:t>
      </w:r>
      <w:r w:rsidRPr="000F559E">
        <w:rPr>
          <w:color w:val="000000" w:themeColor="text1"/>
          <w:lang w:val="de-DE"/>
        </w:rPr>
        <w:t xml:space="preserve"> </w:t>
      </w:r>
      <w:r w:rsidRPr="00895D5E">
        <w:rPr>
          <w:color w:val="000000" w:themeColor="text1"/>
          <w:lang w:val="de-DE"/>
        </w:rPr>
        <w:t>Einzelne Projekttage oder kompakte Projektwochen werden nicht gefördert.</w:t>
      </w:r>
      <w:r w:rsidR="00777206">
        <w:rPr>
          <w:color w:val="000000" w:themeColor="text1"/>
          <w:lang w:val="de-DE"/>
        </w:rPr>
        <w:t xml:space="preserve"> </w:t>
      </w:r>
      <w:r w:rsidR="00777206" w:rsidRPr="002B3865">
        <w:rPr>
          <w:lang w:val="de-DE"/>
        </w:rPr>
        <w:t>Rein rezeptive Projekte werden nicht gefördert.</w:t>
      </w:r>
    </w:p>
    <w:p w14:paraId="425F4EFA" w14:textId="77777777" w:rsidR="00B76D88" w:rsidRPr="00895D5E" w:rsidRDefault="00B76D88" w:rsidP="00895D5E">
      <w:pPr>
        <w:spacing w:line="360" w:lineRule="auto"/>
        <w:rPr>
          <w:color w:val="000000" w:themeColor="text1"/>
          <w:lang w:val="de-DE"/>
        </w:rPr>
      </w:pPr>
    </w:p>
    <w:p w14:paraId="632A7024" w14:textId="63BA1E73" w:rsidR="001C414A" w:rsidRDefault="00895D5E" w:rsidP="00895D5E">
      <w:pPr>
        <w:spacing w:line="360" w:lineRule="auto"/>
        <w:rPr>
          <w:color w:val="000000" w:themeColor="text1"/>
          <w:lang w:val="de-DE"/>
        </w:rPr>
      </w:pPr>
      <w:r w:rsidRPr="00895D5E">
        <w:rPr>
          <w:color w:val="000000" w:themeColor="text1"/>
          <w:lang w:val="de-DE"/>
        </w:rPr>
        <w:t xml:space="preserve">Programmbegleitende Erfahrungsaustausche </w:t>
      </w:r>
      <w:r w:rsidR="00734CE2">
        <w:rPr>
          <w:color w:val="000000" w:themeColor="text1"/>
          <w:lang w:val="de-DE"/>
        </w:rPr>
        <w:t>(optional</w:t>
      </w:r>
      <w:r w:rsidR="00A7755E">
        <w:rPr>
          <w:color w:val="000000" w:themeColor="text1"/>
          <w:lang w:val="de-DE"/>
        </w:rPr>
        <w:t xml:space="preserve"> für Ki</w:t>
      </w:r>
      <w:r w:rsidR="007F46CA">
        <w:rPr>
          <w:color w:val="000000" w:themeColor="text1"/>
          <w:lang w:val="de-DE"/>
        </w:rPr>
        <w:t>ndertagesstätten</w:t>
      </w:r>
      <w:r w:rsidR="00A7755E">
        <w:rPr>
          <w:color w:val="000000" w:themeColor="text1"/>
          <w:lang w:val="de-DE"/>
        </w:rPr>
        <w:t xml:space="preserve"> und Künstlerinnen und Künstler</w:t>
      </w:r>
      <w:r w:rsidR="00734CE2">
        <w:rPr>
          <w:color w:val="000000" w:themeColor="text1"/>
          <w:lang w:val="de-DE"/>
        </w:rPr>
        <w:t>)</w:t>
      </w:r>
      <w:r w:rsidR="00A7755E">
        <w:rPr>
          <w:color w:val="000000" w:themeColor="text1"/>
          <w:lang w:val="de-DE"/>
        </w:rPr>
        <w:t xml:space="preserve"> </w:t>
      </w:r>
      <w:r w:rsidR="00A7755E" w:rsidRPr="00895D5E">
        <w:rPr>
          <w:color w:val="000000" w:themeColor="text1"/>
          <w:lang w:val="de-DE"/>
        </w:rPr>
        <w:t xml:space="preserve">dienen der Praxisreflexion und sollen einen </w:t>
      </w:r>
      <w:proofErr w:type="spellStart"/>
      <w:r w:rsidR="00A7755E" w:rsidRPr="00895D5E">
        <w:rPr>
          <w:color w:val="000000" w:themeColor="text1"/>
          <w:lang w:val="de-DE"/>
        </w:rPr>
        <w:t>regionen</w:t>
      </w:r>
      <w:proofErr w:type="spellEnd"/>
      <w:r w:rsidR="00A7755E" w:rsidRPr="00895D5E">
        <w:rPr>
          <w:color w:val="000000" w:themeColor="text1"/>
          <w:lang w:val="de-DE"/>
        </w:rPr>
        <w:t>- und professionsübergreifenden Austausch ermöglichen.</w:t>
      </w:r>
      <w:r w:rsidR="00734CE2">
        <w:rPr>
          <w:color w:val="000000" w:themeColor="text1"/>
          <w:lang w:val="de-DE"/>
        </w:rPr>
        <w:t xml:space="preserve"> </w:t>
      </w:r>
      <w:r w:rsidR="00B675FB">
        <w:rPr>
          <w:color w:val="000000" w:themeColor="text1"/>
          <w:lang w:val="de-DE"/>
        </w:rPr>
        <w:t>V</w:t>
      </w:r>
      <w:r w:rsidR="004D564D" w:rsidRPr="00A7755E">
        <w:rPr>
          <w:color w:val="000000" w:themeColor="text1"/>
          <w:lang w:val="de-DE"/>
        </w:rPr>
        <w:t>erpflichtende</w:t>
      </w:r>
      <w:r w:rsidR="004D564D">
        <w:rPr>
          <w:color w:val="000000" w:themeColor="text1"/>
          <w:lang w:val="de-DE"/>
        </w:rPr>
        <w:t xml:space="preserve"> </w:t>
      </w:r>
      <w:r w:rsidRPr="00895D5E">
        <w:rPr>
          <w:color w:val="000000" w:themeColor="text1"/>
          <w:lang w:val="de-DE"/>
        </w:rPr>
        <w:t xml:space="preserve">Praxisseminare für die </w:t>
      </w:r>
      <w:r w:rsidR="00A7755E">
        <w:rPr>
          <w:color w:val="000000" w:themeColor="text1"/>
          <w:lang w:val="de-DE"/>
        </w:rPr>
        <w:t>Künstlerinnen und Künstler vermitteln fachlich pädagogische Grundlagen für die Arbeit mit der frühkindlichen Zielgruppe.</w:t>
      </w:r>
    </w:p>
    <w:p w14:paraId="00D366BA" w14:textId="4918AA0A" w:rsidR="0056778A" w:rsidRDefault="0056778A" w:rsidP="00895D5E">
      <w:pPr>
        <w:spacing w:line="360" w:lineRule="auto"/>
        <w:rPr>
          <w:color w:val="000000" w:themeColor="text1"/>
          <w:lang w:val="de-DE"/>
        </w:rPr>
      </w:pPr>
    </w:p>
    <w:p w14:paraId="52400B83" w14:textId="07D57B6E" w:rsidR="0056778A" w:rsidRPr="00FA427F" w:rsidRDefault="0056778A" w:rsidP="00FA427F">
      <w:pPr>
        <w:keepNext/>
        <w:spacing w:line="360" w:lineRule="auto"/>
        <w:rPr>
          <w:b/>
          <w:color w:val="000000" w:themeColor="text1"/>
          <w:lang w:val="de-DE"/>
        </w:rPr>
      </w:pPr>
      <w:r w:rsidRPr="00FA427F">
        <w:rPr>
          <w:b/>
          <w:color w:val="000000" w:themeColor="text1"/>
          <w:lang w:val="de-DE"/>
        </w:rPr>
        <w:t>4. Auswahlverfahren und Kriterien</w:t>
      </w:r>
    </w:p>
    <w:p w14:paraId="41D27153" w14:textId="1DD7CD00" w:rsidR="0056778A" w:rsidRPr="00772287" w:rsidRDefault="0056778A" w:rsidP="0056778A">
      <w:pPr>
        <w:tabs>
          <w:tab w:val="left" w:pos="9270"/>
        </w:tabs>
        <w:spacing w:line="360" w:lineRule="auto"/>
        <w:rPr>
          <w:sz w:val="24"/>
          <w:szCs w:val="24"/>
          <w:lang w:val="de-DE"/>
        </w:rPr>
      </w:pPr>
      <w:r w:rsidRPr="002B3865">
        <w:rPr>
          <w:rFonts w:asciiTheme="minorHAnsi" w:hAnsiTheme="minorHAnsi" w:cstheme="minorHAnsi"/>
          <w:lang w:val="de-DE"/>
        </w:rPr>
        <w:t>Alle</w:t>
      </w:r>
      <w:r>
        <w:rPr>
          <w:rFonts w:asciiTheme="minorHAnsi" w:hAnsiTheme="minorHAnsi" w:cstheme="minorHAnsi"/>
          <w:lang w:val="de-DE"/>
        </w:rPr>
        <w:t xml:space="preserve"> fristgerecht</w:t>
      </w:r>
      <w:r w:rsidRPr="002B3865">
        <w:rPr>
          <w:rFonts w:asciiTheme="minorHAnsi" w:hAnsiTheme="minorHAnsi" w:cstheme="minorHAnsi"/>
          <w:lang w:val="de-DE"/>
        </w:rPr>
        <w:t xml:space="preserve"> eingegangenen Anträge werden von einer unabhängigen Fachjury begutachtet und anhand folgender Kriterien bewertet:</w:t>
      </w:r>
    </w:p>
    <w:p w14:paraId="41524E4D" w14:textId="12CAAF25" w:rsidR="0056778A" w:rsidRPr="002000DD" w:rsidRDefault="00FA427F" w:rsidP="0056778A">
      <w:pPr>
        <w:pStyle w:val="Listenabsatz"/>
        <w:numPr>
          <w:ilvl w:val="0"/>
          <w:numId w:val="28"/>
        </w:numPr>
        <w:spacing w:line="360" w:lineRule="auto"/>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Vollständigkeit der Antragsunterlagen</w:t>
      </w:r>
    </w:p>
    <w:p w14:paraId="0D92AEF3" w14:textId="3FC2310B" w:rsidR="0056778A" w:rsidRPr="002000DD" w:rsidRDefault="0056778A" w:rsidP="0056778A">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t xml:space="preserve">Künstlerisch </w:t>
      </w:r>
      <w:r w:rsidR="00A869A2">
        <w:rPr>
          <w:rFonts w:asciiTheme="majorHAnsi" w:hAnsiTheme="majorHAnsi" w:cstheme="majorHAnsi"/>
          <w:color w:val="000000" w:themeColor="text1"/>
          <w:sz w:val="28"/>
          <w:szCs w:val="28"/>
        </w:rPr>
        <w:t>und pädagogisch fundierter</w:t>
      </w:r>
      <w:r w:rsidRPr="002000DD">
        <w:rPr>
          <w:rFonts w:asciiTheme="majorHAnsi" w:hAnsiTheme="majorHAnsi" w:cstheme="majorHAnsi"/>
          <w:color w:val="000000" w:themeColor="text1"/>
          <w:sz w:val="28"/>
          <w:szCs w:val="28"/>
        </w:rPr>
        <w:t xml:space="preserve"> Ansatz: u</w:t>
      </w:r>
      <w:r>
        <w:rPr>
          <w:rFonts w:asciiTheme="majorHAnsi" w:hAnsiTheme="majorHAnsi" w:cstheme="majorHAnsi"/>
          <w:color w:val="000000" w:themeColor="text1"/>
          <w:sz w:val="28"/>
          <w:szCs w:val="28"/>
        </w:rPr>
        <w:t xml:space="preserve">.a. </w:t>
      </w:r>
      <w:r w:rsidRPr="002000DD">
        <w:rPr>
          <w:rFonts w:asciiTheme="majorHAnsi" w:hAnsiTheme="majorHAnsi" w:cstheme="majorHAnsi"/>
          <w:color w:val="000000" w:themeColor="text1"/>
          <w:sz w:val="28"/>
          <w:szCs w:val="28"/>
        </w:rPr>
        <w:t xml:space="preserve">Zeitplanung/Phasierung, Berücksichtigung des Entwicklungsstandes/des Alters der Zielgruppe bei Inhalten, Themen, Methoden und Materialien, Qualität und Nachvollziehbarkeit der Projektideen/-planungen, Form der Veröffentlichung/Präsentation </w:t>
      </w:r>
    </w:p>
    <w:p w14:paraId="4F4E64FC" w14:textId="77777777" w:rsidR="0056778A" w:rsidRPr="002000DD" w:rsidRDefault="0056778A" w:rsidP="0056778A">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t>Partizipationsmöglichkeiten von Kindern, auch in der Planung des Vorgehens</w:t>
      </w:r>
    </w:p>
    <w:p w14:paraId="0D85070B" w14:textId="77777777" w:rsidR="0056778A" w:rsidRPr="002000DD" w:rsidRDefault="0056778A" w:rsidP="0056778A">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t>Kreative Tätigkeiten der Kinder (eigene Praxis)</w:t>
      </w:r>
    </w:p>
    <w:p w14:paraId="436BEF43" w14:textId="77777777" w:rsidR="0056778A" w:rsidRPr="002000DD" w:rsidRDefault="0056778A" w:rsidP="0056778A">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t>Qualifikation der Künstlerin/des Künstlers</w:t>
      </w:r>
    </w:p>
    <w:p w14:paraId="1EC6B502" w14:textId="09139C32" w:rsidR="0056778A" w:rsidRPr="002000DD" w:rsidRDefault="0056778A" w:rsidP="0056778A">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t xml:space="preserve">Einbeziehung von Erziehungsberechtigten </w:t>
      </w:r>
    </w:p>
    <w:p w14:paraId="519809FD" w14:textId="15B2013F" w:rsidR="006178D6" w:rsidRPr="006178D6" w:rsidRDefault="0056778A" w:rsidP="006178D6">
      <w:pPr>
        <w:pStyle w:val="Listenabsatz"/>
        <w:numPr>
          <w:ilvl w:val="0"/>
          <w:numId w:val="28"/>
        </w:numPr>
        <w:spacing w:line="360" w:lineRule="auto"/>
        <w:rPr>
          <w:rFonts w:asciiTheme="majorHAnsi" w:hAnsiTheme="majorHAnsi" w:cstheme="majorHAnsi"/>
          <w:color w:val="000000" w:themeColor="text1"/>
          <w:sz w:val="28"/>
          <w:szCs w:val="28"/>
        </w:rPr>
      </w:pPr>
      <w:r w:rsidRPr="002000DD">
        <w:rPr>
          <w:rFonts w:asciiTheme="majorHAnsi" w:hAnsiTheme="majorHAnsi" w:cstheme="majorHAnsi"/>
          <w:color w:val="000000" w:themeColor="text1"/>
          <w:sz w:val="28"/>
          <w:szCs w:val="28"/>
        </w:rPr>
        <w:lastRenderedPageBreak/>
        <w:t xml:space="preserve">Bei bereits erfolgter Förderung über das Programm: </w:t>
      </w:r>
      <w:r w:rsidR="000B7D81">
        <w:rPr>
          <w:rFonts w:asciiTheme="majorHAnsi" w:hAnsiTheme="majorHAnsi" w:cstheme="majorHAnsi"/>
          <w:color w:val="000000" w:themeColor="text1"/>
          <w:sz w:val="28"/>
          <w:szCs w:val="28"/>
        </w:rPr>
        <w:t>Anbindung, Weiterentwicklung und/oder Verstetigung</w:t>
      </w:r>
      <w:r w:rsidR="000B7D81" w:rsidRPr="002000DD">
        <w:rPr>
          <w:rFonts w:asciiTheme="majorHAnsi" w:hAnsiTheme="majorHAnsi" w:cstheme="majorHAnsi"/>
          <w:color w:val="000000" w:themeColor="text1"/>
          <w:sz w:val="28"/>
          <w:szCs w:val="28"/>
        </w:rPr>
        <w:t xml:space="preserve"> </w:t>
      </w:r>
      <w:r w:rsidRPr="002000DD">
        <w:rPr>
          <w:rFonts w:asciiTheme="majorHAnsi" w:hAnsiTheme="majorHAnsi" w:cstheme="majorHAnsi"/>
          <w:color w:val="000000" w:themeColor="text1"/>
          <w:sz w:val="28"/>
          <w:szCs w:val="28"/>
        </w:rPr>
        <w:t>bereits umgesetzter Maßnahmen Kultureller Bildung in der Kita</w:t>
      </w:r>
    </w:p>
    <w:p w14:paraId="726FA99E" w14:textId="77777777" w:rsidR="0056778A" w:rsidRPr="002B3865" w:rsidRDefault="0056778A" w:rsidP="0056778A">
      <w:pPr>
        <w:spacing w:line="360" w:lineRule="auto"/>
        <w:rPr>
          <w:rFonts w:asciiTheme="minorHAnsi" w:hAnsiTheme="minorHAnsi" w:cstheme="minorHAnsi"/>
          <w:lang w:val="de-DE"/>
        </w:rPr>
      </w:pPr>
      <w:r w:rsidRPr="002B3865">
        <w:rPr>
          <w:rFonts w:asciiTheme="minorHAnsi" w:hAnsiTheme="minorHAnsi" w:cstheme="minorHAnsi"/>
          <w:lang w:val="de-DE"/>
        </w:rPr>
        <w:t>Auf Grundlage der Bewertung spricht die Fachjury gegenüber dem Land Nordrhein-Westfalen eine Förderempfehlung aus. Die zur Förderung empfohlenen Projekte bzw. ihre Träger werden im Anschluss informiert.</w:t>
      </w:r>
    </w:p>
    <w:p w14:paraId="5BDB2561" w14:textId="23ECEFD2" w:rsidR="0056778A" w:rsidRDefault="0056778A" w:rsidP="00895D5E">
      <w:pPr>
        <w:spacing w:line="360" w:lineRule="auto"/>
        <w:rPr>
          <w:color w:val="000000" w:themeColor="text1"/>
          <w:lang w:val="de-DE"/>
        </w:rPr>
      </w:pPr>
    </w:p>
    <w:p w14:paraId="517BE51D" w14:textId="505BDADE" w:rsidR="0056778A" w:rsidRPr="002B3865" w:rsidRDefault="0056778A" w:rsidP="0056778A">
      <w:pPr>
        <w:keepNext/>
        <w:spacing w:line="360" w:lineRule="auto"/>
        <w:rPr>
          <w:b/>
          <w:color w:val="000000" w:themeColor="text1"/>
          <w:lang w:val="de-DE"/>
        </w:rPr>
      </w:pPr>
      <w:r>
        <w:rPr>
          <w:b/>
          <w:color w:val="000000" w:themeColor="text1"/>
          <w:lang w:val="de-DE"/>
        </w:rPr>
        <w:t>5</w:t>
      </w:r>
      <w:r w:rsidRPr="002B3865">
        <w:rPr>
          <w:b/>
          <w:color w:val="000000" w:themeColor="text1"/>
          <w:lang w:val="de-DE"/>
        </w:rPr>
        <w:t>. Antragsberechtigte</w:t>
      </w:r>
    </w:p>
    <w:p w14:paraId="21599F15" w14:textId="0D0A9C38" w:rsidR="006178D6" w:rsidRDefault="0056778A" w:rsidP="0056778A">
      <w:pPr>
        <w:autoSpaceDE/>
        <w:autoSpaceDN/>
        <w:adjustRightInd/>
        <w:spacing w:line="360" w:lineRule="auto"/>
        <w:textAlignment w:val="auto"/>
        <w:rPr>
          <w:lang w:val="de-DE"/>
        </w:rPr>
      </w:pPr>
      <w:r w:rsidRPr="002B3865">
        <w:rPr>
          <w:lang w:val="de-DE"/>
        </w:rPr>
        <w:t>Zur Bewerbung aufgerufen sind Kindertagesstätten und Familienzentren kommunaler, kirchlicher oder freier Trägerschaft in Kooperation mit professionellen Künstlerinnen und Künstlern und/oder Kultureinrichtungen.</w:t>
      </w:r>
    </w:p>
    <w:p w14:paraId="19115DE9" w14:textId="71FA108B" w:rsidR="0056778A" w:rsidRPr="002B3865" w:rsidRDefault="0056778A" w:rsidP="0056778A">
      <w:pPr>
        <w:autoSpaceDE/>
        <w:autoSpaceDN/>
        <w:adjustRightInd/>
        <w:spacing w:line="360" w:lineRule="auto"/>
        <w:textAlignment w:val="auto"/>
        <w:rPr>
          <w:lang w:val="de-DE"/>
        </w:rPr>
      </w:pPr>
      <w:r w:rsidRPr="002B3865">
        <w:rPr>
          <w:lang w:val="de-DE"/>
        </w:rPr>
        <w:t>Antragstellende sind hierbei die Träger</w:t>
      </w:r>
      <w:r w:rsidR="003C4DB5">
        <w:rPr>
          <w:lang w:val="de-DE"/>
        </w:rPr>
        <w:t xml:space="preserve"> der</w:t>
      </w:r>
      <w:r w:rsidRPr="002B3865">
        <w:rPr>
          <w:lang w:val="de-DE"/>
        </w:rPr>
        <w:t xml:space="preserve"> Kindertageseinrichtungen.</w:t>
      </w:r>
    </w:p>
    <w:p w14:paraId="0C56EE09" w14:textId="4194E2FD" w:rsidR="0056778A" w:rsidRDefault="0056778A" w:rsidP="00895D5E">
      <w:pPr>
        <w:spacing w:line="360" w:lineRule="auto"/>
        <w:rPr>
          <w:color w:val="000000" w:themeColor="text1"/>
          <w:lang w:val="de-DE"/>
        </w:rPr>
      </w:pPr>
    </w:p>
    <w:p w14:paraId="741415CA" w14:textId="37359E5F" w:rsidR="0056778A" w:rsidRDefault="0056778A" w:rsidP="00FA427F">
      <w:pPr>
        <w:keepNext/>
        <w:spacing w:line="360" w:lineRule="auto"/>
        <w:rPr>
          <w:color w:val="000000" w:themeColor="text1"/>
          <w:lang w:val="de-DE"/>
        </w:rPr>
      </w:pPr>
      <w:r w:rsidRPr="00FA427F">
        <w:rPr>
          <w:b/>
          <w:color w:val="000000" w:themeColor="text1"/>
          <w:lang w:val="de-DE"/>
        </w:rPr>
        <w:t>6. Art und Umfang der Zuwendung</w:t>
      </w:r>
      <w:r w:rsidR="00744478" w:rsidRPr="00FA427F">
        <w:rPr>
          <w:b/>
          <w:color w:val="000000" w:themeColor="text1"/>
          <w:lang w:val="de-DE"/>
        </w:rPr>
        <w:t>, zuwendungsfähige Ausgaben</w:t>
      </w:r>
    </w:p>
    <w:p w14:paraId="5D6B7C25" w14:textId="524967D3" w:rsidR="00895D5E" w:rsidRPr="00FA427F" w:rsidRDefault="00744478" w:rsidP="00895D5E">
      <w:pPr>
        <w:spacing w:line="360" w:lineRule="auto"/>
        <w:rPr>
          <w:lang w:val="de-DE"/>
        </w:rPr>
      </w:pPr>
      <w:r w:rsidRPr="00EC380E">
        <w:rPr>
          <w:color w:val="auto"/>
          <w:lang w:val="de-DE"/>
        </w:rPr>
        <w:t xml:space="preserve">Zuwendungsfähig sind Ausgaben bis zur Höhe von </w:t>
      </w:r>
      <w:r w:rsidR="00895D5E" w:rsidRPr="00EC380E">
        <w:rPr>
          <w:color w:val="auto"/>
          <w:lang w:val="de-DE"/>
        </w:rPr>
        <w:t>4.100 Euro</w:t>
      </w:r>
      <w:r w:rsidR="00B76D88" w:rsidRPr="00EC380E">
        <w:rPr>
          <w:color w:val="auto"/>
          <w:lang w:val="de-DE"/>
        </w:rPr>
        <w:t xml:space="preserve">. </w:t>
      </w:r>
      <w:r w:rsidRPr="00EC380E">
        <w:rPr>
          <w:color w:val="auto"/>
          <w:lang w:val="de-DE"/>
        </w:rPr>
        <w:t xml:space="preserve">Die Landesförderung beträgt </w:t>
      </w:r>
      <w:r w:rsidR="00B76D88" w:rsidRPr="00EC380E">
        <w:rPr>
          <w:color w:val="auto"/>
          <w:lang w:val="de-DE"/>
        </w:rPr>
        <w:t xml:space="preserve">max. 3.690 Euro (90%), </w:t>
      </w:r>
      <w:r w:rsidR="004D564D" w:rsidRPr="00EC380E">
        <w:rPr>
          <w:color w:val="auto"/>
          <w:lang w:val="de-DE"/>
        </w:rPr>
        <w:t>ein Eigenanteil von 410 Euro (10%) ist durch</w:t>
      </w:r>
      <w:r w:rsidR="003C4DB5" w:rsidRPr="00EC380E">
        <w:rPr>
          <w:color w:val="auto"/>
          <w:lang w:val="de-DE"/>
        </w:rPr>
        <w:t xml:space="preserve"> den Antragsteller</w:t>
      </w:r>
      <w:r w:rsidR="004D564D" w:rsidRPr="00EC380E">
        <w:rPr>
          <w:color w:val="auto"/>
          <w:lang w:val="de-DE"/>
        </w:rPr>
        <w:t xml:space="preserve"> zu erbringen.</w:t>
      </w:r>
      <w:r w:rsidR="003C4DB5" w:rsidRPr="00EC380E">
        <w:rPr>
          <w:color w:val="auto"/>
          <w:lang w:val="de-DE"/>
        </w:rPr>
        <w:t xml:space="preserve"> Der </w:t>
      </w:r>
      <w:r w:rsidR="003C4DB5" w:rsidRPr="00A45927">
        <w:rPr>
          <w:color w:val="000000" w:themeColor="text1"/>
          <w:lang w:val="de-DE"/>
        </w:rPr>
        <w:t>Eigenanteil kann auch</w:t>
      </w:r>
      <w:r w:rsidR="003C4DB5">
        <w:rPr>
          <w:color w:val="000000" w:themeColor="text1"/>
          <w:lang w:val="de-DE"/>
        </w:rPr>
        <w:t xml:space="preserve"> </w:t>
      </w:r>
      <w:r w:rsidR="003C4DB5" w:rsidRPr="00A45927">
        <w:rPr>
          <w:color w:val="000000" w:themeColor="text1"/>
          <w:lang w:val="de-DE"/>
        </w:rPr>
        <w:t xml:space="preserve">über Bürgerschaftliches Engagement </w:t>
      </w:r>
      <w:r w:rsidR="003C4DB5">
        <w:rPr>
          <w:color w:val="000000" w:themeColor="text1"/>
          <w:lang w:val="de-DE"/>
        </w:rPr>
        <w:t>dargestellt werden</w:t>
      </w:r>
      <w:r w:rsidR="003C4DB5" w:rsidRPr="00A45927">
        <w:rPr>
          <w:color w:val="000000" w:themeColor="text1"/>
          <w:lang w:val="de-DE"/>
        </w:rPr>
        <w:t>.</w:t>
      </w:r>
      <w:r w:rsidR="003C4DB5">
        <w:rPr>
          <w:color w:val="000000" w:themeColor="text1"/>
          <w:lang w:val="de-DE"/>
        </w:rPr>
        <w:t xml:space="preserve"> </w:t>
      </w:r>
      <w:r w:rsidR="003C4DB5" w:rsidRPr="00F0512F">
        <w:rPr>
          <w:lang w:val="de-DE"/>
        </w:rPr>
        <w:t>Zweckgebundene Spenden und Geldauflagen aus Strafverfahren zu Gunsten gemeinnütziger Einrichtungen werden als Eigenmittel berücksichtigt.</w:t>
      </w:r>
      <w:r w:rsidR="003C4DB5">
        <w:rPr>
          <w:lang w:val="de-DE"/>
        </w:rPr>
        <w:t xml:space="preserve"> </w:t>
      </w:r>
    </w:p>
    <w:p w14:paraId="4F080A9D" w14:textId="1A0A7782" w:rsidR="001C414A" w:rsidRDefault="00744478" w:rsidP="004D564D">
      <w:pPr>
        <w:spacing w:line="360" w:lineRule="auto"/>
        <w:rPr>
          <w:color w:val="000000" w:themeColor="text1"/>
          <w:lang w:val="de-DE"/>
        </w:rPr>
      </w:pPr>
      <w:r>
        <w:rPr>
          <w:color w:val="000000" w:themeColor="text1"/>
          <w:lang w:val="de-DE"/>
        </w:rPr>
        <w:t>Die zuwendungsfähigen Ausgaben setzen sich wie folgt zusammen:</w:t>
      </w:r>
    </w:p>
    <w:p w14:paraId="0117D555" w14:textId="77777777" w:rsidR="001C414A" w:rsidRPr="001C414A" w:rsidRDefault="004D564D" w:rsidP="001C414A">
      <w:pPr>
        <w:pStyle w:val="Listenabsatz"/>
        <w:numPr>
          <w:ilvl w:val="0"/>
          <w:numId w:val="28"/>
        </w:numPr>
        <w:spacing w:line="360" w:lineRule="auto"/>
        <w:rPr>
          <w:rFonts w:asciiTheme="majorHAnsi" w:hAnsiTheme="majorHAnsi" w:cstheme="majorHAnsi"/>
          <w:color w:val="000000" w:themeColor="text1"/>
          <w:sz w:val="28"/>
          <w:szCs w:val="28"/>
        </w:rPr>
      </w:pPr>
      <w:r w:rsidRPr="001C414A">
        <w:rPr>
          <w:rFonts w:asciiTheme="majorHAnsi" w:hAnsiTheme="majorHAnsi" w:cstheme="majorHAnsi"/>
          <w:color w:val="000000" w:themeColor="text1"/>
          <w:sz w:val="28"/>
          <w:szCs w:val="28"/>
        </w:rPr>
        <w:t>Es wird von einem Projektumfang von 40 Einheiten à 90 Minuten ausgegangen.</w:t>
      </w:r>
    </w:p>
    <w:p w14:paraId="420E1EE1" w14:textId="0A5FD52E" w:rsidR="004D564D" w:rsidRPr="001C414A" w:rsidRDefault="004D564D" w:rsidP="001C414A">
      <w:pPr>
        <w:pStyle w:val="Listenabsatz"/>
        <w:numPr>
          <w:ilvl w:val="0"/>
          <w:numId w:val="28"/>
        </w:numPr>
        <w:spacing w:line="360" w:lineRule="auto"/>
        <w:rPr>
          <w:rFonts w:asciiTheme="majorHAnsi" w:hAnsiTheme="majorHAnsi" w:cstheme="majorHAnsi"/>
          <w:color w:val="000000" w:themeColor="text1"/>
          <w:sz w:val="28"/>
          <w:szCs w:val="28"/>
        </w:rPr>
      </w:pPr>
      <w:r w:rsidRPr="001C414A">
        <w:rPr>
          <w:rFonts w:asciiTheme="majorHAnsi" w:hAnsiTheme="majorHAnsi" w:cstheme="majorHAnsi"/>
          <w:color w:val="000000" w:themeColor="text1"/>
          <w:sz w:val="28"/>
          <w:szCs w:val="28"/>
        </w:rPr>
        <w:lastRenderedPageBreak/>
        <w:t>Hiervon sind mindestens 25 Einheiten für die Projektdurchführung vorzusehen. Maximal 15 Einheiten können für die Vor- und Nachbereitung des Projektes berücksichtigt werden.</w:t>
      </w:r>
    </w:p>
    <w:p w14:paraId="1981FB23" w14:textId="34E5BA9B" w:rsidR="001C414A" w:rsidRPr="001C414A" w:rsidRDefault="001C414A" w:rsidP="001C414A">
      <w:pPr>
        <w:pStyle w:val="Listenabsatz"/>
        <w:numPr>
          <w:ilvl w:val="0"/>
          <w:numId w:val="28"/>
        </w:numPr>
        <w:spacing w:line="360" w:lineRule="auto"/>
        <w:rPr>
          <w:rFonts w:asciiTheme="majorHAnsi" w:hAnsiTheme="majorHAnsi" w:cstheme="majorHAnsi"/>
          <w:color w:val="000000" w:themeColor="text1"/>
          <w:sz w:val="28"/>
          <w:szCs w:val="28"/>
        </w:rPr>
      </w:pPr>
      <w:r w:rsidRPr="001C414A">
        <w:rPr>
          <w:rFonts w:asciiTheme="majorHAnsi" w:hAnsiTheme="majorHAnsi" w:cstheme="majorHAnsi"/>
          <w:color w:val="000000" w:themeColor="text1"/>
          <w:sz w:val="28"/>
          <w:szCs w:val="28"/>
        </w:rPr>
        <w:t>Es wird von einem Honorarsatz von 82,50 Euro je 90 Minuten</w:t>
      </w:r>
      <w:r w:rsidR="00F24856">
        <w:rPr>
          <w:rFonts w:asciiTheme="majorHAnsi" w:hAnsiTheme="majorHAnsi" w:cstheme="majorHAnsi"/>
          <w:color w:val="000000" w:themeColor="text1"/>
          <w:sz w:val="28"/>
          <w:szCs w:val="28"/>
        </w:rPr>
        <w:t xml:space="preserve"> </w:t>
      </w:r>
      <w:r w:rsidRPr="001C414A">
        <w:rPr>
          <w:rFonts w:asciiTheme="majorHAnsi" w:hAnsiTheme="majorHAnsi" w:cstheme="majorHAnsi"/>
          <w:color w:val="000000" w:themeColor="text1"/>
          <w:sz w:val="28"/>
          <w:szCs w:val="28"/>
        </w:rPr>
        <w:t>sowie einem Bedarf von bis zu 800 Euro für Sach- und Reiseausgaben ausgegangen.</w:t>
      </w:r>
    </w:p>
    <w:p w14:paraId="1735D7E3" w14:textId="77777777" w:rsidR="004D564D" w:rsidRPr="00895D5E" w:rsidRDefault="004D564D" w:rsidP="00895D5E">
      <w:pPr>
        <w:spacing w:line="360" w:lineRule="auto"/>
        <w:rPr>
          <w:color w:val="000000" w:themeColor="text1"/>
          <w:lang w:val="de-DE"/>
        </w:rPr>
      </w:pPr>
    </w:p>
    <w:p w14:paraId="221AF803" w14:textId="5F1B5BB8" w:rsidR="00734CE2" w:rsidRDefault="00895D5E" w:rsidP="00895D5E">
      <w:pPr>
        <w:spacing w:line="360" w:lineRule="auto"/>
        <w:rPr>
          <w:color w:val="000000" w:themeColor="text1"/>
          <w:lang w:val="de-DE"/>
        </w:rPr>
      </w:pPr>
      <w:r w:rsidRPr="00895D5E">
        <w:rPr>
          <w:color w:val="000000" w:themeColor="text1"/>
          <w:lang w:val="de-DE"/>
        </w:rPr>
        <w:t xml:space="preserve">Die Teilnahme an projektbegleitenden Erfahrungsaustauschen </w:t>
      </w:r>
      <w:r w:rsidR="00B92E52">
        <w:rPr>
          <w:color w:val="000000" w:themeColor="text1"/>
          <w:lang w:val="de-DE"/>
        </w:rPr>
        <w:t>und verpflichtenden</w:t>
      </w:r>
      <w:r w:rsidRPr="00895D5E">
        <w:rPr>
          <w:color w:val="000000" w:themeColor="text1"/>
          <w:lang w:val="de-DE"/>
        </w:rPr>
        <w:t xml:space="preserve"> Praxisseminaren ist kostenfrei.</w:t>
      </w:r>
      <w:r w:rsidR="00734CE2">
        <w:rPr>
          <w:color w:val="000000" w:themeColor="text1"/>
          <w:lang w:val="de-DE"/>
        </w:rPr>
        <w:t xml:space="preserve"> Reisekosten zu den Programmbegleitenden Veranstaltungen und Seminaren können über das Sachkostenbudget der Förderung abgerechnet werden.</w:t>
      </w:r>
    </w:p>
    <w:p w14:paraId="526089AE" w14:textId="77777777" w:rsidR="0056778A" w:rsidRDefault="0056778A" w:rsidP="00C03EB8">
      <w:pPr>
        <w:spacing w:line="360" w:lineRule="auto"/>
        <w:rPr>
          <w:color w:val="000000" w:themeColor="text1"/>
          <w:lang w:val="de-DE"/>
        </w:rPr>
      </w:pPr>
    </w:p>
    <w:p w14:paraId="135D9096" w14:textId="3265A890" w:rsidR="00C03EB8" w:rsidRPr="00E96478" w:rsidRDefault="00744478" w:rsidP="00C03EB8">
      <w:pPr>
        <w:keepNext/>
        <w:spacing w:line="360" w:lineRule="auto"/>
        <w:rPr>
          <w:b/>
          <w:color w:val="000000" w:themeColor="text1"/>
          <w:lang w:val="de-DE"/>
        </w:rPr>
      </w:pPr>
      <w:r>
        <w:rPr>
          <w:b/>
          <w:color w:val="000000" w:themeColor="text1"/>
          <w:lang w:val="de-DE"/>
        </w:rPr>
        <w:t>7</w:t>
      </w:r>
      <w:r w:rsidR="00C03EB8" w:rsidRPr="00E96478">
        <w:rPr>
          <w:b/>
          <w:color w:val="000000" w:themeColor="text1"/>
          <w:lang w:val="de-DE"/>
        </w:rPr>
        <w:t>. Antragsverfahren</w:t>
      </w:r>
    </w:p>
    <w:p w14:paraId="62B6BDC8" w14:textId="0737F167" w:rsidR="00A62F5D" w:rsidRDefault="00744478" w:rsidP="002705A7">
      <w:pPr>
        <w:pStyle w:val="StandardWeb"/>
        <w:spacing w:before="0" w:beforeAutospacing="0" w:after="0" w:afterAutospacing="0" w:line="360" w:lineRule="auto"/>
        <w:rPr>
          <w:rFonts w:asciiTheme="majorHAnsi" w:hAnsiTheme="majorHAnsi" w:cstheme="majorHAnsi"/>
          <w:sz w:val="28"/>
          <w:szCs w:val="28"/>
        </w:rPr>
      </w:pPr>
      <w:r>
        <w:rPr>
          <w:rFonts w:asciiTheme="majorHAnsi" w:hAnsiTheme="majorHAnsi" w:cstheme="majorHAnsi"/>
          <w:sz w:val="28"/>
          <w:szCs w:val="28"/>
          <w:u w:val="single"/>
        </w:rPr>
        <w:t xml:space="preserve">Antragsfrist ist der </w:t>
      </w:r>
      <w:r w:rsidR="00C52933" w:rsidRPr="00A46B95">
        <w:rPr>
          <w:rFonts w:asciiTheme="majorHAnsi" w:hAnsiTheme="majorHAnsi" w:cstheme="majorHAnsi"/>
          <w:sz w:val="28"/>
          <w:szCs w:val="28"/>
          <w:u w:val="single"/>
        </w:rPr>
        <w:t>16</w:t>
      </w:r>
      <w:r w:rsidR="00040599" w:rsidRPr="00A46B95">
        <w:rPr>
          <w:rFonts w:asciiTheme="majorHAnsi" w:hAnsiTheme="majorHAnsi" w:cstheme="majorHAnsi"/>
          <w:sz w:val="28"/>
          <w:szCs w:val="28"/>
          <w:u w:val="single"/>
        </w:rPr>
        <w:t>.03.</w:t>
      </w:r>
      <w:r w:rsidR="00EB0457">
        <w:rPr>
          <w:rFonts w:asciiTheme="majorHAnsi" w:hAnsiTheme="majorHAnsi" w:cstheme="majorHAnsi"/>
          <w:sz w:val="28"/>
          <w:szCs w:val="28"/>
          <w:u w:val="single"/>
        </w:rPr>
        <w:t>20</w:t>
      </w:r>
      <w:r w:rsidR="00040599" w:rsidRPr="00A46B95">
        <w:rPr>
          <w:rFonts w:asciiTheme="majorHAnsi" w:hAnsiTheme="majorHAnsi" w:cstheme="majorHAnsi"/>
          <w:sz w:val="28"/>
          <w:szCs w:val="28"/>
          <w:u w:val="single"/>
        </w:rPr>
        <w:t>26</w:t>
      </w:r>
      <w:r w:rsidR="00040599" w:rsidRPr="00A46B95">
        <w:rPr>
          <w:rFonts w:asciiTheme="majorHAnsi" w:hAnsiTheme="majorHAnsi" w:cstheme="majorHAnsi"/>
          <w:sz w:val="28"/>
          <w:szCs w:val="28"/>
        </w:rPr>
        <w:t>.</w:t>
      </w:r>
      <w:r w:rsidR="00BE1ADB">
        <w:rPr>
          <w:rFonts w:asciiTheme="majorHAnsi" w:hAnsiTheme="majorHAnsi" w:cstheme="majorHAnsi"/>
          <w:sz w:val="28"/>
          <w:szCs w:val="28"/>
        </w:rPr>
        <w:t xml:space="preserve"> </w:t>
      </w:r>
    </w:p>
    <w:p w14:paraId="1F6B2768" w14:textId="6520E417" w:rsidR="00744478" w:rsidRDefault="00BE1ADB" w:rsidP="002705A7">
      <w:pPr>
        <w:pStyle w:val="StandardWeb"/>
        <w:spacing w:before="0" w:beforeAutospacing="0" w:after="0" w:afterAutospacing="0" w:line="360" w:lineRule="auto"/>
        <w:rPr>
          <w:rFonts w:asciiTheme="majorHAnsi" w:hAnsiTheme="majorHAnsi" w:cstheme="majorHAnsi"/>
          <w:sz w:val="28"/>
          <w:szCs w:val="28"/>
        </w:rPr>
      </w:pPr>
      <w:r>
        <w:rPr>
          <w:rFonts w:asciiTheme="majorHAnsi" w:hAnsiTheme="majorHAnsi" w:cstheme="majorHAnsi"/>
          <w:sz w:val="28"/>
          <w:szCs w:val="28"/>
        </w:rPr>
        <w:t xml:space="preserve">Der Durchführungszeitraum der Projekte soll zwischen dem </w:t>
      </w:r>
      <w:r w:rsidR="00C52933">
        <w:rPr>
          <w:rFonts w:asciiTheme="majorHAnsi" w:hAnsiTheme="majorHAnsi" w:cstheme="majorHAnsi"/>
          <w:sz w:val="28"/>
          <w:szCs w:val="28"/>
        </w:rPr>
        <w:t xml:space="preserve">04.05.2026 </w:t>
      </w:r>
      <w:r w:rsidR="00E80EFF">
        <w:rPr>
          <w:rFonts w:asciiTheme="majorHAnsi" w:hAnsiTheme="majorHAnsi" w:cstheme="majorHAnsi"/>
          <w:sz w:val="28"/>
          <w:szCs w:val="28"/>
        </w:rPr>
        <w:t>und dem</w:t>
      </w:r>
      <w:r w:rsidR="00C52933">
        <w:rPr>
          <w:rFonts w:asciiTheme="majorHAnsi" w:hAnsiTheme="majorHAnsi" w:cstheme="majorHAnsi"/>
          <w:sz w:val="28"/>
          <w:szCs w:val="28"/>
        </w:rPr>
        <w:t xml:space="preserve"> 30.11.2026 </w:t>
      </w:r>
      <w:r w:rsidR="00E80EFF">
        <w:rPr>
          <w:rFonts w:asciiTheme="majorHAnsi" w:hAnsiTheme="majorHAnsi" w:cstheme="majorHAnsi"/>
          <w:sz w:val="28"/>
          <w:szCs w:val="28"/>
        </w:rPr>
        <w:t>liegen.</w:t>
      </w:r>
    </w:p>
    <w:p w14:paraId="3487F253" w14:textId="4F6CA7BA" w:rsidR="00F22EDE" w:rsidRDefault="00C40AD7" w:rsidP="002705A7">
      <w:pPr>
        <w:pStyle w:val="StandardWeb"/>
        <w:spacing w:before="0" w:beforeAutospacing="0" w:after="0" w:afterAutospacing="0" w:line="360" w:lineRule="auto"/>
        <w:rPr>
          <w:rFonts w:asciiTheme="majorHAnsi" w:hAnsiTheme="majorHAnsi" w:cstheme="majorHAnsi"/>
          <w:sz w:val="28"/>
          <w:szCs w:val="28"/>
        </w:rPr>
      </w:pPr>
      <w:r w:rsidRPr="00F22EDE">
        <w:rPr>
          <w:rFonts w:asciiTheme="majorHAnsi" w:hAnsiTheme="majorHAnsi" w:cstheme="majorHAnsi"/>
          <w:sz w:val="28"/>
          <w:szCs w:val="28"/>
        </w:rPr>
        <w:t xml:space="preserve">Die Antragstellung erfolgt durch einen Online-Antrag, dem eine Projektbeschreibung sowie eine </w:t>
      </w:r>
      <w:r w:rsidRPr="002000DD">
        <w:rPr>
          <w:rFonts w:asciiTheme="majorHAnsi" w:hAnsiTheme="majorHAnsi" w:cstheme="majorHAnsi"/>
          <w:sz w:val="28"/>
          <w:szCs w:val="28"/>
        </w:rPr>
        <w:t>Projektpartnerschaft</w:t>
      </w:r>
      <w:r w:rsidRPr="00F22EDE">
        <w:rPr>
          <w:rFonts w:asciiTheme="majorHAnsi" w:hAnsiTheme="majorHAnsi" w:cstheme="majorHAnsi"/>
          <w:sz w:val="28"/>
          <w:szCs w:val="28"/>
        </w:rPr>
        <w:t xml:space="preserve"> (für Kultureinrichtungen oder für Einzelpersonen) beigefügt werden muss. Die erforderlichen Unterlagen sind auf </w:t>
      </w:r>
      <w:hyperlink r:id="rId11" w:history="1">
        <w:r w:rsidR="00F22EDE" w:rsidRPr="00A46B95">
          <w:rPr>
            <w:rStyle w:val="Hyperlink"/>
            <w:rFonts w:asciiTheme="majorHAnsi" w:hAnsiTheme="majorHAnsi" w:cstheme="majorHAnsi"/>
            <w:sz w:val="28"/>
            <w:szCs w:val="28"/>
          </w:rPr>
          <w:t>www.mkw.nrw.de</w:t>
        </w:r>
      </w:hyperlink>
      <w:r w:rsidR="00F22EDE">
        <w:rPr>
          <w:rFonts w:asciiTheme="majorHAnsi" w:hAnsiTheme="majorHAnsi" w:cstheme="majorHAnsi"/>
          <w:sz w:val="28"/>
          <w:szCs w:val="28"/>
        </w:rPr>
        <w:t xml:space="preserve"> </w:t>
      </w:r>
      <w:r w:rsidRPr="00F22EDE">
        <w:rPr>
          <w:rFonts w:asciiTheme="majorHAnsi" w:hAnsiTheme="majorHAnsi" w:cstheme="majorHAnsi"/>
          <w:sz w:val="28"/>
          <w:szCs w:val="28"/>
        </w:rPr>
        <w:t>hinterlegt und müssen vollständig ausgefüllt</w:t>
      </w:r>
      <w:r w:rsidR="00744478">
        <w:rPr>
          <w:rFonts w:asciiTheme="majorHAnsi" w:hAnsiTheme="majorHAnsi" w:cstheme="majorHAnsi"/>
          <w:sz w:val="28"/>
          <w:szCs w:val="28"/>
        </w:rPr>
        <w:t xml:space="preserve"> und fristgerecht</w:t>
      </w:r>
      <w:r w:rsidRPr="00F22EDE">
        <w:rPr>
          <w:rFonts w:asciiTheme="majorHAnsi" w:hAnsiTheme="majorHAnsi" w:cstheme="majorHAnsi"/>
          <w:sz w:val="28"/>
          <w:szCs w:val="28"/>
        </w:rPr>
        <w:t xml:space="preserve"> mit dem Online-Antrag über das Portal „</w:t>
      </w:r>
      <w:proofErr w:type="spellStart"/>
      <w:r w:rsidRPr="00F22EDE">
        <w:rPr>
          <w:rFonts w:asciiTheme="majorHAnsi" w:hAnsiTheme="majorHAnsi" w:cstheme="majorHAnsi"/>
          <w:sz w:val="28"/>
          <w:szCs w:val="28"/>
        </w:rPr>
        <w:t>Kultur.Web</w:t>
      </w:r>
      <w:proofErr w:type="spellEnd"/>
      <w:r w:rsidRPr="00F22EDE">
        <w:rPr>
          <w:rFonts w:asciiTheme="majorHAnsi" w:hAnsiTheme="majorHAnsi" w:cstheme="majorHAnsi"/>
          <w:sz w:val="28"/>
          <w:szCs w:val="28"/>
        </w:rPr>
        <w:t>“</w:t>
      </w:r>
      <w:r w:rsidR="00F22EDE">
        <w:rPr>
          <w:rFonts w:asciiTheme="majorHAnsi" w:hAnsiTheme="majorHAnsi" w:cstheme="majorHAnsi"/>
          <w:sz w:val="28"/>
          <w:szCs w:val="28"/>
        </w:rPr>
        <w:t xml:space="preserve"> </w:t>
      </w:r>
      <w:r w:rsidRPr="00F22EDE">
        <w:rPr>
          <w:rFonts w:asciiTheme="majorHAnsi" w:hAnsiTheme="majorHAnsi" w:cstheme="majorHAnsi"/>
          <w:sz w:val="28"/>
          <w:szCs w:val="28"/>
        </w:rPr>
        <w:t>(</w:t>
      </w:r>
      <w:hyperlink r:id="rId12" w:history="1">
        <w:r w:rsidRPr="00F22EDE">
          <w:rPr>
            <w:rStyle w:val="Hyperlink"/>
            <w:rFonts w:asciiTheme="majorHAnsi" w:hAnsiTheme="majorHAnsi" w:cstheme="majorHAnsi"/>
            <w:sz w:val="28"/>
            <w:szCs w:val="28"/>
          </w:rPr>
          <w:t>https://www.kultur.web.nrw.de</w:t>
        </w:r>
      </w:hyperlink>
      <w:r w:rsidRPr="00F22EDE">
        <w:rPr>
          <w:rFonts w:asciiTheme="majorHAnsi" w:hAnsiTheme="majorHAnsi" w:cstheme="majorHAnsi"/>
          <w:sz w:val="28"/>
          <w:szCs w:val="28"/>
        </w:rPr>
        <w:t>) eingereicht werden.</w:t>
      </w:r>
      <w:r w:rsidR="00040599">
        <w:rPr>
          <w:rFonts w:asciiTheme="majorHAnsi" w:hAnsiTheme="majorHAnsi" w:cstheme="majorHAnsi"/>
          <w:sz w:val="28"/>
          <w:szCs w:val="28"/>
        </w:rPr>
        <w:t xml:space="preserve"> </w:t>
      </w:r>
    </w:p>
    <w:p w14:paraId="2F6970F5" w14:textId="05F3092D" w:rsidR="00C40AD7" w:rsidRDefault="00744478" w:rsidP="00F22EDE">
      <w:pPr>
        <w:pStyle w:val="StandardWeb"/>
        <w:spacing w:line="360" w:lineRule="auto"/>
        <w:rPr>
          <w:rFonts w:ascii="Arial" w:hAnsi="Arial" w:cs="Arial"/>
          <w:sz w:val="28"/>
          <w:szCs w:val="28"/>
        </w:rPr>
      </w:pPr>
      <w:r>
        <w:rPr>
          <w:rFonts w:ascii="Arial" w:hAnsi="Arial" w:cs="Arial"/>
          <w:sz w:val="28"/>
          <w:szCs w:val="28"/>
        </w:rPr>
        <w:t>Einrichtungen</w:t>
      </w:r>
      <w:r w:rsidR="00C40AD7" w:rsidRPr="007A1AC2">
        <w:rPr>
          <w:rFonts w:ascii="Arial" w:hAnsi="Arial" w:cs="Arial"/>
          <w:sz w:val="28"/>
          <w:szCs w:val="28"/>
        </w:rPr>
        <w:t xml:space="preserve"> und </w:t>
      </w:r>
      <w:r w:rsidR="00A7755E">
        <w:rPr>
          <w:rFonts w:ascii="Arial" w:hAnsi="Arial" w:cs="Arial"/>
          <w:sz w:val="28"/>
          <w:szCs w:val="28"/>
        </w:rPr>
        <w:t xml:space="preserve">Künstlerinnen und </w:t>
      </w:r>
      <w:r w:rsidR="00C40AD7" w:rsidRPr="007A1AC2">
        <w:rPr>
          <w:rFonts w:ascii="Arial" w:hAnsi="Arial" w:cs="Arial"/>
          <w:sz w:val="28"/>
          <w:szCs w:val="28"/>
        </w:rPr>
        <w:t>Künstler können pro Durchführungszeitraum max. drei Anträge stellen.</w:t>
      </w:r>
      <w:r w:rsidR="00FA427F">
        <w:rPr>
          <w:rFonts w:ascii="Arial" w:hAnsi="Arial" w:cs="Arial"/>
          <w:sz w:val="28"/>
          <w:szCs w:val="28"/>
        </w:rPr>
        <w:t xml:space="preserve"> </w:t>
      </w:r>
      <w:r w:rsidR="00C40AD7" w:rsidRPr="007A1AC2">
        <w:rPr>
          <w:rFonts w:ascii="Arial" w:hAnsi="Arial" w:cs="Arial"/>
          <w:sz w:val="28"/>
          <w:szCs w:val="28"/>
        </w:rPr>
        <w:t xml:space="preserve">Falls die künstlerisch-kulturellen Kooperationspartner bereits an einem Erfahrungsaustausch oder einer Fortbildung des Programms </w:t>
      </w:r>
      <w:r w:rsidR="00E7133E">
        <w:rPr>
          <w:rFonts w:ascii="Arial" w:hAnsi="Arial" w:cs="Arial"/>
          <w:sz w:val="28"/>
          <w:szCs w:val="28"/>
        </w:rPr>
        <w:lastRenderedPageBreak/>
        <w:t>„</w:t>
      </w:r>
      <w:proofErr w:type="spellStart"/>
      <w:r w:rsidR="002000DD" w:rsidRPr="002000DD">
        <w:rPr>
          <w:rFonts w:ascii="Arial" w:hAnsi="Arial" w:cs="Arial"/>
          <w:sz w:val="28"/>
          <w:szCs w:val="28"/>
        </w:rPr>
        <w:t>kukita</w:t>
      </w:r>
      <w:proofErr w:type="spellEnd"/>
      <w:r w:rsidR="002000DD" w:rsidRPr="002000DD">
        <w:rPr>
          <w:rFonts w:ascii="Arial" w:hAnsi="Arial" w:cs="Arial"/>
          <w:sz w:val="28"/>
          <w:szCs w:val="28"/>
        </w:rPr>
        <w:t xml:space="preserve"> NRW. Künstlerinnen und Künstler in die Kita</w:t>
      </w:r>
      <w:r w:rsidR="00E7133E">
        <w:rPr>
          <w:rFonts w:ascii="Arial" w:hAnsi="Arial" w:cs="Arial"/>
          <w:sz w:val="28"/>
          <w:szCs w:val="28"/>
        </w:rPr>
        <w:t>“</w:t>
      </w:r>
      <w:r w:rsidR="002000DD">
        <w:rPr>
          <w:rFonts w:ascii="Arial" w:hAnsi="Arial" w:cs="Arial"/>
          <w:sz w:val="28"/>
          <w:szCs w:val="28"/>
        </w:rPr>
        <w:t xml:space="preserve"> </w:t>
      </w:r>
      <w:r w:rsidR="00C40AD7" w:rsidRPr="007A1AC2">
        <w:rPr>
          <w:rFonts w:ascii="Arial" w:hAnsi="Arial" w:cs="Arial"/>
          <w:sz w:val="28"/>
          <w:szCs w:val="28"/>
        </w:rPr>
        <w:t xml:space="preserve">teilgenommen haben, </w:t>
      </w:r>
      <w:r w:rsidR="001F0808">
        <w:rPr>
          <w:rFonts w:ascii="Arial" w:hAnsi="Arial" w:cs="Arial"/>
          <w:sz w:val="28"/>
          <w:szCs w:val="28"/>
        </w:rPr>
        <w:t>müssen</w:t>
      </w:r>
      <w:r w:rsidR="00C40AD7" w:rsidRPr="007A1AC2">
        <w:rPr>
          <w:rFonts w:ascii="Arial" w:hAnsi="Arial" w:cs="Arial"/>
          <w:sz w:val="28"/>
          <w:szCs w:val="28"/>
        </w:rPr>
        <w:t xml:space="preserve"> die zugehörigen Teilnahmebescheinigungen als Nachweis hochgeladen werden.</w:t>
      </w:r>
    </w:p>
    <w:p w14:paraId="56E8D197" w14:textId="28089D01" w:rsidR="001F0808" w:rsidRPr="007A1AC2" w:rsidRDefault="00F24856" w:rsidP="00FA427F">
      <w:pPr>
        <w:pStyle w:val="StandardWeb"/>
        <w:spacing w:line="360" w:lineRule="auto"/>
        <w:rPr>
          <w:rFonts w:ascii="Arial" w:eastAsiaTheme="minorHAnsi" w:hAnsi="Arial" w:cs="Arial"/>
          <w:color w:val="000000" w:themeColor="text1"/>
          <w:sz w:val="28"/>
          <w:szCs w:val="28"/>
          <w:lang w:eastAsia="en-US"/>
        </w:rPr>
      </w:pPr>
      <w:r w:rsidRPr="00F24856">
        <w:rPr>
          <w:rFonts w:ascii="Arial" w:eastAsiaTheme="minorHAnsi" w:hAnsi="Arial" w:cs="Arial"/>
          <w:color w:val="000000" w:themeColor="text1"/>
          <w:sz w:val="28"/>
          <w:szCs w:val="28"/>
          <w:lang w:eastAsia="en-US"/>
        </w:rPr>
        <w:t xml:space="preserve">Die Künstlerinnen oder Künstler müssen Mitglied der Künstlersozialkasse sein oder mit Einnahmen aus künstlerisch-kreativen Tätigkeiten überwiegend ihren Lebensunterhalt bestreiten. Sie müssen über eine künstlerische Ausbildung bzw. über ein einschlägiges Studium verfügen. Falls </w:t>
      </w:r>
      <w:r>
        <w:rPr>
          <w:rFonts w:ascii="Arial" w:eastAsiaTheme="minorHAnsi" w:hAnsi="Arial" w:cs="Arial"/>
          <w:color w:val="000000" w:themeColor="text1"/>
          <w:sz w:val="28"/>
          <w:szCs w:val="28"/>
          <w:lang w:eastAsia="en-US"/>
        </w:rPr>
        <w:t>keine KSK-Mitgliedschaft oder eine entsprechende</w:t>
      </w:r>
      <w:r w:rsidRPr="00F24856">
        <w:rPr>
          <w:rFonts w:ascii="Arial" w:eastAsiaTheme="minorHAnsi" w:hAnsi="Arial" w:cs="Arial"/>
          <w:color w:val="000000" w:themeColor="text1"/>
          <w:sz w:val="28"/>
          <w:szCs w:val="28"/>
          <w:lang w:eastAsia="en-US"/>
        </w:rPr>
        <w:t xml:space="preserve"> Ausbildung </w:t>
      </w:r>
      <w:r>
        <w:rPr>
          <w:rFonts w:ascii="Arial" w:eastAsiaTheme="minorHAnsi" w:hAnsi="Arial" w:cs="Arial"/>
          <w:color w:val="000000" w:themeColor="text1"/>
          <w:sz w:val="28"/>
          <w:szCs w:val="28"/>
          <w:lang w:eastAsia="en-US"/>
        </w:rPr>
        <w:t>nachgewiesen werden können</w:t>
      </w:r>
      <w:r w:rsidRPr="00F24856">
        <w:rPr>
          <w:rFonts w:ascii="Arial" w:eastAsiaTheme="minorHAnsi" w:hAnsi="Arial" w:cs="Arial"/>
          <w:color w:val="000000" w:themeColor="text1"/>
          <w:sz w:val="28"/>
          <w:szCs w:val="28"/>
          <w:lang w:eastAsia="en-US"/>
        </w:rPr>
        <w:t xml:space="preserve">, </w:t>
      </w:r>
      <w:r>
        <w:rPr>
          <w:rFonts w:ascii="Arial" w:eastAsiaTheme="minorHAnsi" w:hAnsi="Arial" w:cs="Arial"/>
          <w:color w:val="000000" w:themeColor="text1"/>
          <w:sz w:val="28"/>
          <w:szCs w:val="28"/>
          <w:lang w:eastAsia="en-US"/>
        </w:rPr>
        <w:t>sollte die</w:t>
      </w:r>
      <w:r w:rsidRPr="00F24856">
        <w:rPr>
          <w:rFonts w:ascii="Arial" w:eastAsiaTheme="minorHAnsi" w:hAnsi="Arial" w:cs="Arial"/>
          <w:color w:val="000000" w:themeColor="text1"/>
          <w:sz w:val="28"/>
          <w:szCs w:val="28"/>
          <w:lang w:eastAsia="en-US"/>
        </w:rPr>
        <w:t xml:space="preserve"> künstlerisch</w:t>
      </w:r>
      <w:r>
        <w:rPr>
          <w:rFonts w:ascii="Arial" w:eastAsiaTheme="minorHAnsi" w:hAnsi="Arial" w:cs="Arial"/>
          <w:color w:val="000000" w:themeColor="text1"/>
          <w:sz w:val="28"/>
          <w:szCs w:val="28"/>
          <w:lang w:eastAsia="en-US"/>
        </w:rPr>
        <w:t>-</w:t>
      </w:r>
      <w:r w:rsidRPr="00F24856">
        <w:rPr>
          <w:rFonts w:ascii="Arial" w:eastAsiaTheme="minorHAnsi" w:hAnsi="Arial" w:cs="Arial"/>
          <w:color w:val="000000" w:themeColor="text1"/>
          <w:sz w:val="28"/>
          <w:szCs w:val="28"/>
          <w:lang w:eastAsia="en-US"/>
        </w:rPr>
        <w:t xml:space="preserve">kulturelle Erfahrung und Expertise aussagekräftig dargestellt </w:t>
      </w:r>
      <w:r>
        <w:rPr>
          <w:rFonts w:ascii="Arial" w:eastAsiaTheme="minorHAnsi" w:hAnsi="Arial" w:cs="Arial"/>
          <w:color w:val="000000" w:themeColor="text1"/>
          <w:sz w:val="28"/>
          <w:szCs w:val="28"/>
          <w:lang w:eastAsia="en-US"/>
        </w:rPr>
        <w:t xml:space="preserve">und </w:t>
      </w:r>
      <w:r w:rsidRPr="00F24856">
        <w:rPr>
          <w:rFonts w:ascii="Arial" w:eastAsiaTheme="minorHAnsi" w:hAnsi="Arial" w:cs="Arial"/>
          <w:color w:val="000000" w:themeColor="text1"/>
          <w:sz w:val="28"/>
          <w:szCs w:val="28"/>
          <w:lang w:eastAsia="en-US"/>
        </w:rPr>
        <w:t>dargelegt werden (bspw. Ausstellungen, andere Landesförderprogramme, etc.). Alle Angaben der Qualifikation müssen im Dokument Projektpa</w:t>
      </w:r>
      <w:r>
        <w:rPr>
          <w:rFonts w:ascii="Arial" w:eastAsiaTheme="minorHAnsi" w:hAnsi="Arial" w:cs="Arial"/>
          <w:color w:val="000000" w:themeColor="text1"/>
          <w:sz w:val="28"/>
          <w:szCs w:val="28"/>
          <w:lang w:eastAsia="en-US"/>
        </w:rPr>
        <w:t>rtner</w:t>
      </w:r>
      <w:r w:rsidRPr="00F24856">
        <w:rPr>
          <w:rFonts w:ascii="Arial" w:eastAsiaTheme="minorHAnsi" w:hAnsi="Arial" w:cs="Arial"/>
          <w:color w:val="000000" w:themeColor="text1"/>
          <w:sz w:val="28"/>
          <w:szCs w:val="28"/>
          <w:lang w:eastAsia="en-US"/>
        </w:rPr>
        <w:t>schaften Einzelperson oder Kultureinrichtung deutlich werden.</w:t>
      </w:r>
      <w:r w:rsidR="00FA427F">
        <w:rPr>
          <w:rFonts w:ascii="Arial" w:eastAsiaTheme="minorHAnsi" w:hAnsi="Arial" w:cs="Arial"/>
          <w:color w:val="000000" w:themeColor="text1"/>
          <w:sz w:val="28"/>
          <w:szCs w:val="28"/>
          <w:lang w:eastAsia="en-US"/>
        </w:rPr>
        <w:t xml:space="preserve"> </w:t>
      </w:r>
      <w:r w:rsidR="00C40AD7" w:rsidRPr="007A1AC2">
        <w:rPr>
          <w:rFonts w:ascii="Arial" w:eastAsiaTheme="minorHAnsi" w:hAnsi="Arial" w:cs="Arial"/>
          <w:color w:val="000000" w:themeColor="text1"/>
          <w:sz w:val="28"/>
          <w:szCs w:val="28"/>
          <w:lang w:eastAsia="en-US"/>
        </w:rPr>
        <w:t>Weitere Anlagen zur Bewerbung können nicht berücksichtigt werden.</w:t>
      </w:r>
    </w:p>
    <w:p w14:paraId="4527B2E1" w14:textId="77172ED5" w:rsidR="000B7D81" w:rsidRDefault="00744478" w:rsidP="00744478">
      <w:pPr>
        <w:spacing w:line="360" w:lineRule="auto"/>
        <w:rPr>
          <w:lang w:val="de-DE"/>
        </w:rPr>
      </w:pPr>
      <w:r w:rsidRPr="00E96478">
        <w:rPr>
          <w:lang w:val="de-DE"/>
        </w:rPr>
        <w:t>Zuständig</w:t>
      </w:r>
      <w:r>
        <w:rPr>
          <w:lang w:val="de-DE"/>
        </w:rPr>
        <w:t>e</w:t>
      </w:r>
      <w:r w:rsidRPr="00E96478">
        <w:rPr>
          <w:lang w:val="de-DE"/>
        </w:rPr>
        <w:t xml:space="preserve"> </w:t>
      </w:r>
      <w:r>
        <w:rPr>
          <w:lang w:val="de-DE"/>
        </w:rPr>
        <w:t xml:space="preserve">Bewilligungsbehörde </w:t>
      </w:r>
      <w:r w:rsidRPr="00E96478">
        <w:rPr>
          <w:lang w:val="de-DE"/>
        </w:rPr>
        <w:t>ist die Bezirksregierung, in deren Bezirk die Antragstellerin/der Antragsteller ihren/seinen Wohnsitz hat.</w:t>
      </w:r>
    </w:p>
    <w:p w14:paraId="0541FD59" w14:textId="7228AADB" w:rsidR="00780073" w:rsidRPr="00F22EDE" w:rsidRDefault="00B10BE1" w:rsidP="00F22EDE">
      <w:pPr>
        <w:spacing w:line="360" w:lineRule="auto"/>
        <w:rPr>
          <w:color w:val="000000" w:themeColor="text1"/>
          <w:lang w:val="de-DE"/>
        </w:rPr>
      </w:pPr>
      <w:r w:rsidRPr="00F22EDE">
        <w:rPr>
          <w:color w:val="000000" w:themeColor="text1"/>
          <w:lang w:val="de-DE"/>
        </w:rPr>
        <w:t>Die Bezirksregierungen beraten Sie bei</w:t>
      </w:r>
      <w:r w:rsidR="00F22EDE">
        <w:rPr>
          <w:color w:val="000000" w:themeColor="text1"/>
          <w:lang w:val="de-DE"/>
        </w:rPr>
        <w:t xml:space="preserve"> </w:t>
      </w:r>
      <w:r w:rsidRPr="00F22EDE">
        <w:rPr>
          <w:color w:val="000000" w:themeColor="text1"/>
          <w:lang w:val="de-DE"/>
        </w:rPr>
        <w:t xml:space="preserve">zuwendungsrechtlichen Fragen, u.a. auch zur Möglichkeit der Erbringung des Eigenanteils. Zuständig für die Kunst- und Kulturförderung sind bei den Bezirksregierungen jeweils die Dezernate 48. </w:t>
      </w:r>
      <w:r w:rsidR="00F22EDE">
        <w:rPr>
          <w:color w:val="000000" w:themeColor="text1"/>
          <w:lang w:val="de-DE"/>
        </w:rPr>
        <w:t>Die dortigen Ansprechpartnerinnen und -partner sind:</w:t>
      </w:r>
      <w:r w:rsidR="00C40AD7" w:rsidRPr="00F22EDE">
        <w:rPr>
          <w:color w:val="000000" w:themeColor="text1"/>
          <w:lang w:val="de-DE"/>
        </w:rPr>
        <w:tab/>
      </w:r>
    </w:p>
    <w:p w14:paraId="3A505963" w14:textId="56660E29" w:rsidR="00B10BE1" w:rsidRPr="002B3865" w:rsidRDefault="00B10BE1" w:rsidP="00F22EDE">
      <w:pPr>
        <w:numPr>
          <w:ilvl w:val="0"/>
          <w:numId w:val="25"/>
        </w:numPr>
        <w:shd w:val="clear" w:color="auto" w:fill="FFFFFF"/>
        <w:autoSpaceDE/>
        <w:autoSpaceDN/>
        <w:adjustRightInd/>
        <w:spacing w:before="100" w:beforeAutospacing="1" w:after="100" w:afterAutospacing="1" w:line="360" w:lineRule="auto"/>
        <w:textAlignment w:val="auto"/>
        <w:rPr>
          <w:rFonts w:asciiTheme="minorHAnsi" w:hAnsiTheme="minorHAnsi" w:cstheme="minorHAnsi"/>
          <w:color w:val="333333"/>
          <w:lang w:val="de-DE"/>
        </w:rPr>
      </w:pPr>
      <w:r w:rsidRPr="002B3865">
        <w:rPr>
          <w:rFonts w:asciiTheme="minorHAnsi" w:hAnsiTheme="minorHAnsi" w:cstheme="minorHAnsi"/>
          <w:color w:val="333333"/>
          <w:lang w:val="de-DE"/>
        </w:rPr>
        <w:t xml:space="preserve">Bezirksregierung Arnsberg: </w:t>
      </w:r>
      <w:hyperlink r:id="rId13" w:history="1">
        <w:r w:rsidR="000B7D81" w:rsidRPr="000B7D81">
          <w:rPr>
            <w:rStyle w:val="Hyperlink"/>
            <w:rFonts w:asciiTheme="minorHAnsi" w:hAnsiTheme="minorHAnsi" w:cstheme="minorHAnsi"/>
            <w:lang w:val="de-DE"/>
          </w:rPr>
          <w:t>helena.krick@bra.nrw.de</w:t>
        </w:r>
      </w:hyperlink>
    </w:p>
    <w:p w14:paraId="3781F4EB" w14:textId="77777777" w:rsidR="00B10BE1" w:rsidRPr="002B3865" w:rsidRDefault="00B10BE1" w:rsidP="00F22EDE">
      <w:pPr>
        <w:numPr>
          <w:ilvl w:val="0"/>
          <w:numId w:val="25"/>
        </w:numPr>
        <w:shd w:val="clear" w:color="auto" w:fill="FFFFFF"/>
        <w:autoSpaceDE/>
        <w:autoSpaceDN/>
        <w:adjustRightInd/>
        <w:spacing w:before="100" w:beforeAutospacing="1" w:after="100" w:afterAutospacing="1" w:line="360" w:lineRule="auto"/>
        <w:textAlignment w:val="auto"/>
        <w:rPr>
          <w:rFonts w:asciiTheme="minorHAnsi" w:hAnsiTheme="minorHAnsi" w:cstheme="minorHAnsi"/>
          <w:color w:val="333333"/>
          <w:lang w:val="de-DE"/>
        </w:rPr>
      </w:pPr>
      <w:r w:rsidRPr="002B3865">
        <w:rPr>
          <w:rFonts w:asciiTheme="minorHAnsi" w:hAnsiTheme="minorHAnsi" w:cstheme="minorHAnsi"/>
          <w:color w:val="333333"/>
          <w:lang w:val="de-DE"/>
        </w:rPr>
        <w:t xml:space="preserve">Bezirksregierung Detmold: </w:t>
      </w:r>
      <w:hyperlink r:id="rId14" w:history="1">
        <w:r w:rsidRPr="002B3865">
          <w:rPr>
            <w:rStyle w:val="Hyperlink"/>
            <w:rFonts w:asciiTheme="minorHAnsi" w:hAnsiTheme="minorHAnsi" w:cstheme="minorHAnsi"/>
            <w:lang w:val="de-DE"/>
          </w:rPr>
          <w:t>angela.drewes@bezreg-detmold.nrw.de</w:t>
        </w:r>
      </w:hyperlink>
    </w:p>
    <w:p w14:paraId="0F9DBFEE" w14:textId="77777777" w:rsidR="00B10BE1" w:rsidRPr="002B3865" w:rsidRDefault="00B10BE1" w:rsidP="00F22EDE">
      <w:pPr>
        <w:numPr>
          <w:ilvl w:val="0"/>
          <w:numId w:val="25"/>
        </w:numPr>
        <w:shd w:val="clear" w:color="auto" w:fill="FFFFFF"/>
        <w:autoSpaceDE/>
        <w:autoSpaceDN/>
        <w:adjustRightInd/>
        <w:spacing w:before="100" w:beforeAutospacing="1" w:after="100" w:afterAutospacing="1" w:line="360" w:lineRule="auto"/>
        <w:textAlignment w:val="auto"/>
        <w:rPr>
          <w:rFonts w:asciiTheme="minorHAnsi" w:hAnsiTheme="minorHAnsi" w:cstheme="minorHAnsi"/>
          <w:color w:val="333333"/>
          <w:lang w:val="de-DE"/>
        </w:rPr>
      </w:pPr>
      <w:r w:rsidRPr="002B3865">
        <w:rPr>
          <w:rFonts w:asciiTheme="minorHAnsi" w:hAnsiTheme="minorHAnsi" w:cstheme="minorHAnsi"/>
          <w:color w:val="333333"/>
          <w:lang w:val="de-DE"/>
        </w:rPr>
        <w:t xml:space="preserve">Bezirksregierung Düsseldorf: </w:t>
      </w:r>
      <w:hyperlink r:id="rId15" w:history="1">
        <w:r w:rsidRPr="002B3865">
          <w:rPr>
            <w:rStyle w:val="Hyperlink"/>
            <w:rFonts w:asciiTheme="minorHAnsi" w:hAnsiTheme="minorHAnsi" w:cstheme="minorHAnsi"/>
            <w:lang w:val="de-DE"/>
          </w:rPr>
          <w:t>marlien.issling@brd.nrw.de</w:t>
        </w:r>
      </w:hyperlink>
    </w:p>
    <w:p w14:paraId="31D8B7CC" w14:textId="77777777" w:rsidR="00B10BE1" w:rsidRPr="002B3865" w:rsidRDefault="00B10BE1" w:rsidP="00F22EDE">
      <w:pPr>
        <w:numPr>
          <w:ilvl w:val="0"/>
          <w:numId w:val="25"/>
        </w:numPr>
        <w:shd w:val="clear" w:color="auto" w:fill="FFFFFF"/>
        <w:autoSpaceDE/>
        <w:autoSpaceDN/>
        <w:adjustRightInd/>
        <w:spacing w:before="100" w:beforeAutospacing="1" w:after="100" w:afterAutospacing="1" w:line="360" w:lineRule="auto"/>
        <w:textAlignment w:val="auto"/>
        <w:rPr>
          <w:rFonts w:asciiTheme="minorHAnsi" w:hAnsiTheme="minorHAnsi" w:cstheme="minorHAnsi"/>
          <w:color w:val="333333"/>
          <w:lang w:val="de-DE"/>
        </w:rPr>
      </w:pPr>
      <w:r w:rsidRPr="002B3865">
        <w:rPr>
          <w:rFonts w:asciiTheme="minorHAnsi" w:hAnsiTheme="minorHAnsi" w:cstheme="minorHAnsi"/>
          <w:color w:val="333333"/>
          <w:lang w:val="de-DE"/>
        </w:rPr>
        <w:t xml:space="preserve">Bezirksregierung Köln: </w:t>
      </w:r>
      <w:hyperlink r:id="rId16" w:history="1">
        <w:r w:rsidRPr="002B3865">
          <w:rPr>
            <w:rStyle w:val="Hyperlink"/>
            <w:rFonts w:asciiTheme="minorHAnsi" w:hAnsiTheme="minorHAnsi" w:cstheme="minorHAnsi"/>
            <w:lang w:val="de-DE"/>
          </w:rPr>
          <w:t>lukas.hochscheid@bezreg-koeln.nrw.de</w:t>
        </w:r>
      </w:hyperlink>
    </w:p>
    <w:p w14:paraId="74EA8C54" w14:textId="4C97192C" w:rsidR="002D4F09" w:rsidRPr="00FA427F" w:rsidRDefault="00B10BE1" w:rsidP="004823B7">
      <w:pPr>
        <w:numPr>
          <w:ilvl w:val="0"/>
          <w:numId w:val="25"/>
        </w:numPr>
        <w:shd w:val="clear" w:color="auto" w:fill="FFFFFF"/>
        <w:autoSpaceDE/>
        <w:autoSpaceDN/>
        <w:adjustRightInd/>
        <w:spacing w:before="100" w:beforeAutospacing="1" w:after="100" w:afterAutospacing="1" w:line="360" w:lineRule="auto"/>
        <w:textAlignment w:val="auto"/>
        <w:rPr>
          <w:rFonts w:asciiTheme="minorHAnsi" w:hAnsiTheme="minorHAnsi" w:cstheme="minorHAnsi"/>
          <w:color w:val="333333"/>
          <w:lang w:val="de-DE"/>
        </w:rPr>
      </w:pPr>
      <w:r w:rsidRPr="002B3865">
        <w:rPr>
          <w:rFonts w:asciiTheme="minorHAnsi" w:hAnsiTheme="minorHAnsi" w:cstheme="minorHAnsi"/>
          <w:color w:val="333333"/>
          <w:lang w:val="de-DE"/>
        </w:rPr>
        <w:lastRenderedPageBreak/>
        <w:t xml:space="preserve">Bezirksregierung Münster: </w:t>
      </w:r>
      <w:hyperlink r:id="rId17" w:history="1">
        <w:r w:rsidRPr="002B3865">
          <w:rPr>
            <w:rStyle w:val="Hyperlink"/>
            <w:rFonts w:asciiTheme="minorHAnsi" w:hAnsiTheme="minorHAnsi" w:cstheme="minorHAnsi"/>
            <w:lang w:val="de-DE"/>
          </w:rPr>
          <w:t>martin.giesecke@bezreg-muenster.nrw.de</w:t>
        </w:r>
      </w:hyperlink>
    </w:p>
    <w:p w14:paraId="1BF06D01" w14:textId="4D9A792D" w:rsidR="002D4F09" w:rsidRPr="002B3865" w:rsidRDefault="002D4F09" w:rsidP="002D4F09">
      <w:pPr>
        <w:spacing w:line="360" w:lineRule="auto"/>
        <w:rPr>
          <w:rFonts w:asciiTheme="minorHAnsi" w:hAnsiTheme="minorHAnsi" w:cstheme="minorHAnsi"/>
          <w:lang w:val="de-DE"/>
        </w:rPr>
      </w:pPr>
      <w:r w:rsidRPr="002B3865">
        <w:rPr>
          <w:rFonts w:asciiTheme="minorHAnsi" w:hAnsiTheme="minorHAnsi" w:cstheme="minorHAnsi"/>
          <w:lang w:val="de-DE"/>
        </w:rPr>
        <w:t>Zu allen fachlichen Fragen des Programms, etwa der Projektentwicklung und -durchführung in Konzept, Elternarbeit, Partizipation</w:t>
      </w:r>
      <w:r w:rsidR="007A1AC2" w:rsidRPr="002B3865">
        <w:rPr>
          <w:rFonts w:asciiTheme="minorHAnsi" w:hAnsiTheme="minorHAnsi" w:cstheme="minorHAnsi"/>
          <w:lang w:val="de-DE"/>
        </w:rPr>
        <w:t xml:space="preserve"> und</w:t>
      </w:r>
      <w:r w:rsidRPr="002B3865">
        <w:rPr>
          <w:rFonts w:asciiTheme="minorHAnsi" w:hAnsiTheme="minorHAnsi" w:cstheme="minorHAnsi"/>
          <w:lang w:val="de-DE"/>
        </w:rPr>
        <w:t xml:space="preserve"> Nachhaltigkeit berät Sie die Arbeit</w:t>
      </w:r>
      <w:r w:rsidR="000338E0">
        <w:rPr>
          <w:rFonts w:asciiTheme="minorHAnsi" w:hAnsiTheme="minorHAnsi" w:cstheme="minorHAnsi"/>
          <w:lang w:val="de-DE"/>
        </w:rPr>
        <w:t>s</w:t>
      </w:r>
      <w:r w:rsidRPr="002B3865">
        <w:rPr>
          <w:rFonts w:asciiTheme="minorHAnsi" w:hAnsiTheme="minorHAnsi" w:cstheme="minorHAnsi"/>
          <w:lang w:val="de-DE"/>
        </w:rPr>
        <w:t>stelle Kulturelle Bildung NRW. Sie erhalten dort auch Informationen zu den Programmbegleitenden Veranstaltungen.</w:t>
      </w:r>
    </w:p>
    <w:p w14:paraId="27C05FAA" w14:textId="359CD3BF" w:rsidR="002D4F09" w:rsidRPr="002B3865" w:rsidRDefault="00787112" w:rsidP="002D4F09">
      <w:pPr>
        <w:spacing w:line="360" w:lineRule="auto"/>
        <w:rPr>
          <w:rFonts w:asciiTheme="minorHAnsi" w:hAnsiTheme="minorHAnsi" w:cstheme="minorHAnsi"/>
          <w:lang w:val="de-DE"/>
        </w:rPr>
      </w:pPr>
      <w:r w:rsidRPr="002B3865">
        <w:rPr>
          <w:rFonts w:asciiTheme="minorHAnsi" w:hAnsiTheme="minorHAnsi" w:cstheme="minorHAnsi"/>
          <w:lang w:val="de-DE"/>
        </w:rPr>
        <w:t xml:space="preserve">Ihre </w:t>
      </w:r>
      <w:r w:rsidR="002D4F09" w:rsidRPr="002B3865">
        <w:rPr>
          <w:rFonts w:asciiTheme="minorHAnsi" w:hAnsiTheme="minorHAnsi" w:cstheme="minorHAnsi"/>
          <w:lang w:val="de-DE"/>
        </w:rPr>
        <w:t>Ansprechpartnerin</w:t>
      </w:r>
      <w:r w:rsidRPr="002B3865">
        <w:rPr>
          <w:rFonts w:asciiTheme="minorHAnsi" w:hAnsiTheme="minorHAnsi" w:cstheme="minorHAnsi"/>
          <w:lang w:val="de-DE"/>
        </w:rPr>
        <w:t xml:space="preserve"> bei der Arbeitsstelle Kulturelle Bildung</w:t>
      </w:r>
      <w:r w:rsidR="002D4F09" w:rsidRPr="002B3865">
        <w:rPr>
          <w:rFonts w:asciiTheme="minorHAnsi" w:hAnsiTheme="minorHAnsi" w:cstheme="minorHAnsi"/>
          <w:lang w:val="de-DE"/>
        </w:rPr>
        <w:t xml:space="preserve"> ist</w:t>
      </w:r>
      <w:r w:rsidRPr="002B3865">
        <w:rPr>
          <w:rFonts w:asciiTheme="minorHAnsi" w:hAnsiTheme="minorHAnsi" w:cstheme="minorHAnsi"/>
          <w:lang w:val="de-DE"/>
        </w:rPr>
        <w:t xml:space="preserve"> </w:t>
      </w:r>
      <w:r w:rsidR="002D4F09" w:rsidRPr="002B3865">
        <w:rPr>
          <w:rFonts w:asciiTheme="minorHAnsi" w:hAnsiTheme="minorHAnsi" w:cstheme="minorHAnsi"/>
          <w:lang w:val="de-DE"/>
        </w:rPr>
        <w:t>Lena Freund</w:t>
      </w:r>
      <w:r w:rsidR="002000DD" w:rsidRPr="002B3865">
        <w:rPr>
          <w:rFonts w:asciiTheme="minorHAnsi" w:hAnsiTheme="minorHAnsi" w:cstheme="minorHAnsi"/>
          <w:lang w:val="de-DE"/>
        </w:rPr>
        <w:t xml:space="preserve">: </w:t>
      </w:r>
      <w:r w:rsidRPr="002B3865">
        <w:rPr>
          <w:rFonts w:asciiTheme="minorHAnsi" w:hAnsiTheme="minorHAnsi" w:cstheme="minorHAnsi"/>
          <w:lang w:val="de-DE"/>
        </w:rPr>
        <w:t xml:space="preserve"> </w:t>
      </w:r>
      <w:hyperlink r:id="rId18" w:history="1">
        <w:r w:rsidRPr="002B3865">
          <w:rPr>
            <w:rStyle w:val="Hyperlink"/>
            <w:rFonts w:asciiTheme="minorHAnsi" w:hAnsiTheme="minorHAnsi" w:cstheme="minorHAnsi"/>
            <w:lang w:val="de-DE"/>
          </w:rPr>
          <w:t>freund@kulturellebildung-nrw.de</w:t>
        </w:r>
      </w:hyperlink>
      <w:r w:rsidRPr="002B3865">
        <w:rPr>
          <w:rFonts w:asciiTheme="minorHAnsi" w:hAnsiTheme="minorHAnsi" w:cstheme="minorHAnsi"/>
          <w:lang w:val="de-DE"/>
        </w:rPr>
        <w:t>.</w:t>
      </w:r>
    </w:p>
    <w:p w14:paraId="38919203" w14:textId="77777777" w:rsidR="002D4F09" w:rsidRDefault="002D4F09" w:rsidP="004823B7">
      <w:pPr>
        <w:spacing w:line="360" w:lineRule="auto"/>
        <w:rPr>
          <w:color w:val="000000" w:themeColor="text1"/>
          <w:lang w:val="de-DE"/>
        </w:rPr>
      </w:pPr>
    </w:p>
    <w:p w14:paraId="211788D0" w14:textId="1627ED05" w:rsidR="00B67940" w:rsidRDefault="004503F8" w:rsidP="004823B7">
      <w:pPr>
        <w:spacing w:line="360" w:lineRule="auto"/>
        <w:rPr>
          <w:b/>
          <w:bCs/>
          <w:color w:val="000000" w:themeColor="text1"/>
          <w:lang w:val="de-DE"/>
        </w:rPr>
      </w:pPr>
      <w:r w:rsidRPr="004503F8">
        <w:rPr>
          <w:b/>
          <w:bCs/>
          <w:color w:val="000000" w:themeColor="text1"/>
          <w:lang w:val="de-DE"/>
        </w:rPr>
        <w:t>Anlagen</w:t>
      </w:r>
    </w:p>
    <w:p w14:paraId="3CC17B85" w14:textId="172B2BF5" w:rsidR="001F0808" w:rsidRPr="001F0808" w:rsidRDefault="00FA427F" w:rsidP="004823B7">
      <w:pPr>
        <w:spacing w:line="360" w:lineRule="auto"/>
        <w:rPr>
          <w:color w:val="000000" w:themeColor="text1"/>
          <w:lang w:val="de-DE"/>
        </w:rPr>
      </w:pPr>
      <w:r>
        <w:rPr>
          <w:color w:val="000000" w:themeColor="text1"/>
          <w:lang w:val="de-DE"/>
        </w:rPr>
        <w:t xml:space="preserve">Formular </w:t>
      </w:r>
      <w:r w:rsidR="001F0808" w:rsidRPr="001F0808">
        <w:rPr>
          <w:color w:val="000000" w:themeColor="text1"/>
          <w:lang w:val="de-DE"/>
        </w:rPr>
        <w:t>Projektbeschreibung</w:t>
      </w:r>
    </w:p>
    <w:p w14:paraId="3257DA9F" w14:textId="169C9FC7" w:rsidR="001F0808" w:rsidRPr="001F0808" w:rsidRDefault="00FA427F" w:rsidP="004823B7">
      <w:pPr>
        <w:spacing w:line="360" w:lineRule="auto"/>
        <w:rPr>
          <w:color w:val="000000" w:themeColor="text1"/>
          <w:lang w:val="de-DE"/>
        </w:rPr>
      </w:pPr>
      <w:r>
        <w:rPr>
          <w:color w:val="000000" w:themeColor="text1"/>
          <w:lang w:val="de-DE"/>
        </w:rPr>
        <w:t xml:space="preserve">Formular </w:t>
      </w:r>
      <w:r w:rsidR="001F0808" w:rsidRPr="001F0808">
        <w:rPr>
          <w:color w:val="000000" w:themeColor="text1"/>
          <w:lang w:val="de-DE"/>
        </w:rPr>
        <w:t>Projektpartnerschaft</w:t>
      </w:r>
    </w:p>
    <w:sectPr w:rsidR="001F0808" w:rsidRPr="001F0808" w:rsidSect="00EF1CE7">
      <w:headerReference w:type="default" r:id="rId19"/>
      <w:footerReference w:type="even" r:id="rId20"/>
      <w:footerReference w:type="default" r:id="rId21"/>
      <w:headerReference w:type="first" r:id="rId22"/>
      <w:pgSz w:w="11900" w:h="16840"/>
      <w:pgMar w:top="3289" w:right="851" w:bottom="1418" w:left="851" w:header="709" w:footer="22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2733" w14:textId="77777777" w:rsidR="00327AEB" w:rsidRDefault="00327AEB" w:rsidP="008875E5">
      <w:r>
        <w:separator/>
      </w:r>
    </w:p>
  </w:endnote>
  <w:endnote w:type="continuationSeparator" w:id="0">
    <w:p w14:paraId="72DB2170" w14:textId="77777777" w:rsidR="00327AEB" w:rsidRDefault="00327AEB" w:rsidP="0088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51015383"/>
      <w:docPartObj>
        <w:docPartGallery w:val="Page Numbers (Bottom of Page)"/>
        <w:docPartUnique/>
      </w:docPartObj>
    </w:sdtPr>
    <w:sdtEndPr>
      <w:rPr>
        <w:rStyle w:val="Seitenzahl"/>
      </w:rPr>
    </w:sdtEndPr>
    <w:sdtContent>
      <w:p w14:paraId="489118C4" w14:textId="77777777" w:rsidR="00C70EF8" w:rsidRDefault="00C70EF8" w:rsidP="008875E5">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16FF338" w14:textId="77777777" w:rsidR="00C70EF8" w:rsidRDefault="00C70EF8" w:rsidP="008875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18"/>
        <w:szCs w:val="18"/>
      </w:rPr>
      <w:id w:val="612942763"/>
      <w:docPartObj>
        <w:docPartGallery w:val="Page Numbers (Bottom of Page)"/>
        <w:docPartUnique/>
      </w:docPartObj>
    </w:sdtPr>
    <w:sdtEndPr>
      <w:rPr>
        <w:rStyle w:val="Seitenzahl"/>
      </w:rPr>
    </w:sdtEndPr>
    <w:sdtContent>
      <w:p w14:paraId="27DCEC58" w14:textId="77777777" w:rsidR="00C70EF8" w:rsidRPr="008875E5" w:rsidRDefault="00C70EF8" w:rsidP="008875E5">
        <w:pPr>
          <w:pStyle w:val="Fuzeile"/>
          <w:rPr>
            <w:sz w:val="18"/>
            <w:szCs w:val="18"/>
          </w:rPr>
        </w:pPr>
        <w:r w:rsidRPr="00C70EF8">
          <w:rPr>
            <w:rStyle w:val="Seitenzahl"/>
            <w:sz w:val="18"/>
            <w:szCs w:val="18"/>
          </w:rPr>
          <w:fldChar w:fldCharType="begin"/>
        </w:r>
        <w:r w:rsidRPr="00C70EF8">
          <w:rPr>
            <w:rStyle w:val="Seitenzahl"/>
            <w:sz w:val="18"/>
            <w:szCs w:val="18"/>
          </w:rPr>
          <w:instrText xml:space="preserve"> PAGE </w:instrText>
        </w:r>
        <w:r w:rsidRPr="00C70EF8">
          <w:rPr>
            <w:rStyle w:val="Seitenzahl"/>
            <w:sz w:val="18"/>
            <w:szCs w:val="18"/>
          </w:rPr>
          <w:fldChar w:fldCharType="separate"/>
        </w:r>
        <w:r w:rsidR="000D70F5">
          <w:rPr>
            <w:rStyle w:val="Seitenzahl"/>
            <w:noProof/>
            <w:sz w:val="18"/>
            <w:szCs w:val="18"/>
          </w:rPr>
          <w:t>8</w:t>
        </w:r>
        <w:r w:rsidRPr="00C70EF8">
          <w:rPr>
            <w:rStyle w:val="Seitenzah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D09E" w14:textId="77777777" w:rsidR="00327AEB" w:rsidRDefault="00327AEB" w:rsidP="008875E5">
      <w:r>
        <w:separator/>
      </w:r>
    </w:p>
  </w:footnote>
  <w:footnote w:type="continuationSeparator" w:id="0">
    <w:p w14:paraId="1D39C701" w14:textId="77777777" w:rsidR="00327AEB" w:rsidRDefault="00327AEB" w:rsidP="00887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FBC0" w14:textId="77777777" w:rsidR="003354C7" w:rsidRPr="003354C7" w:rsidRDefault="003354C7" w:rsidP="008875E5">
    <w:pPr>
      <w:pStyle w:val="Kopfzeile"/>
    </w:pPr>
    <w:r>
      <w:rPr>
        <w:noProof/>
        <w:lang w:val="de-DE" w:eastAsia="de-DE"/>
      </w:rPr>
      <w:drawing>
        <wp:anchor distT="0" distB="0" distL="114300" distR="114300" simplePos="0" relativeHeight="251658240" behindDoc="1" locked="0" layoutInCell="1" allowOverlap="1" wp14:anchorId="42E8A689" wp14:editId="7249A929">
          <wp:simplePos x="0" y="0"/>
          <wp:positionH relativeFrom="page">
            <wp:align>left</wp:align>
          </wp:positionH>
          <wp:positionV relativeFrom="page">
            <wp:align>top</wp:align>
          </wp:positionV>
          <wp:extent cx="7558768" cy="10692000"/>
          <wp:effectExtent l="0" t="0" r="0" b="1905"/>
          <wp:wrapNone/>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MKW_Wordvorlage_12-7-2018.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B798" w14:textId="77777777" w:rsidR="00EF1CE7" w:rsidRDefault="00EF1CE7">
    <w:pPr>
      <w:pStyle w:val="Kopfzeile"/>
    </w:pPr>
    <w:r>
      <w:rPr>
        <w:noProof/>
        <w:lang w:val="de-DE" w:eastAsia="de-DE"/>
      </w:rPr>
      <w:drawing>
        <wp:anchor distT="0" distB="0" distL="114300" distR="114300" simplePos="0" relativeHeight="251660288" behindDoc="1" locked="0" layoutInCell="1" allowOverlap="1" wp14:anchorId="0EEB9078" wp14:editId="7E1207C2">
          <wp:simplePos x="0" y="0"/>
          <wp:positionH relativeFrom="page">
            <wp:align>left</wp:align>
          </wp:positionH>
          <wp:positionV relativeFrom="page">
            <wp:align>top</wp:align>
          </wp:positionV>
          <wp:extent cx="7558768" cy="10692000"/>
          <wp:effectExtent l="0" t="0" r="0" b="1905"/>
          <wp:wrapNone/>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MKW_Wordvorlage_12-7-2018.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2DAE"/>
    <w:multiLevelType w:val="hybridMultilevel"/>
    <w:tmpl w:val="2E04C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E5335"/>
    <w:multiLevelType w:val="hybridMultilevel"/>
    <w:tmpl w:val="C348472A"/>
    <w:lvl w:ilvl="0" w:tplc="8480A246">
      <w:start w:val="3"/>
      <w:numFmt w:val="bullet"/>
      <w:lvlText w:val="-"/>
      <w:lvlJc w:val="left"/>
      <w:pPr>
        <w:ind w:left="1586" w:hanging="360"/>
      </w:pPr>
      <w:rPr>
        <w:rFonts w:ascii="Arial" w:eastAsiaTheme="minorHAnsi" w:hAnsi="Arial" w:cs="Arial" w:hint="default"/>
      </w:rPr>
    </w:lvl>
    <w:lvl w:ilvl="1" w:tplc="04070003" w:tentative="1">
      <w:start w:val="1"/>
      <w:numFmt w:val="bullet"/>
      <w:lvlText w:val="o"/>
      <w:lvlJc w:val="left"/>
      <w:pPr>
        <w:ind w:left="2306" w:hanging="360"/>
      </w:pPr>
      <w:rPr>
        <w:rFonts w:ascii="Courier New" w:hAnsi="Courier New" w:cs="Courier New" w:hint="default"/>
      </w:rPr>
    </w:lvl>
    <w:lvl w:ilvl="2" w:tplc="04070005" w:tentative="1">
      <w:start w:val="1"/>
      <w:numFmt w:val="bullet"/>
      <w:lvlText w:val=""/>
      <w:lvlJc w:val="left"/>
      <w:pPr>
        <w:ind w:left="3026" w:hanging="360"/>
      </w:pPr>
      <w:rPr>
        <w:rFonts w:ascii="Wingdings" w:hAnsi="Wingdings" w:hint="default"/>
      </w:rPr>
    </w:lvl>
    <w:lvl w:ilvl="3" w:tplc="04070001" w:tentative="1">
      <w:start w:val="1"/>
      <w:numFmt w:val="bullet"/>
      <w:lvlText w:val=""/>
      <w:lvlJc w:val="left"/>
      <w:pPr>
        <w:ind w:left="3746" w:hanging="360"/>
      </w:pPr>
      <w:rPr>
        <w:rFonts w:ascii="Symbol" w:hAnsi="Symbol" w:hint="default"/>
      </w:rPr>
    </w:lvl>
    <w:lvl w:ilvl="4" w:tplc="04070003" w:tentative="1">
      <w:start w:val="1"/>
      <w:numFmt w:val="bullet"/>
      <w:lvlText w:val="o"/>
      <w:lvlJc w:val="left"/>
      <w:pPr>
        <w:ind w:left="4466" w:hanging="360"/>
      </w:pPr>
      <w:rPr>
        <w:rFonts w:ascii="Courier New" w:hAnsi="Courier New" w:cs="Courier New" w:hint="default"/>
      </w:rPr>
    </w:lvl>
    <w:lvl w:ilvl="5" w:tplc="04070005" w:tentative="1">
      <w:start w:val="1"/>
      <w:numFmt w:val="bullet"/>
      <w:lvlText w:val=""/>
      <w:lvlJc w:val="left"/>
      <w:pPr>
        <w:ind w:left="5186" w:hanging="360"/>
      </w:pPr>
      <w:rPr>
        <w:rFonts w:ascii="Wingdings" w:hAnsi="Wingdings" w:hint="default"/>
      </w:rPr>
    </w:lvl>
    <w:lvl w:ilvl="6" w:tplc="04070001" w:tentative="1">
      <w:start w:val="1"/>
      <w:numFmt w:val="bullet"/>
      <w:lvlText w:val=""/>
      <w:lvlJc w:val="left"/>
      <w:pPr>
        <w:ind w:left="5906" w:hanging="360"/>
      </w:pPr>
      <w:rPr>
        <w:rFonts w:ascii="Symbol" w:hAnsi="Symbol" w:hint="default"/>
      </w:rPr>
    </w:lvl>
    <w:lvl w:ilvl="7" w:tplc="04070003" w:tentative="1">
      <w:start w:val="1"/>
      <w:numFmt w:val="bullet"/>
      <w:lvlText w:val="o"/>
      <w:lvlJc w:val="left"/>
      <w:pPr>
        <w:ind w:left="6626" w:hanging="360"/>
      </w:pPr>
      <w:rPr>
        <w:rFonts w:ascii="Courier New" w:hAnsi="Courier New" w:cs="Courier New" w:hint="default"/>
      </w:rPr>
    </w:lvl>
    <w:lvl w:ilvl="8" w:tplc="04070005" w:tentative="1">
      <w:start w:val="1"/>
      <w:numFmt w:val="bullet"/>
      <w:lvlText w:val=""/>
      <w:lvlJc w:val="left"/>
      <w:pPr>
        <w:ind w:left="7346" w:hanging="360"/>
      </w:pPr>
      <w:rPr>
        <w:rFonts w:ascii="Wingdings" w:hAnsi="Wingdings" w:hint="default"/>
      </w:rPr>
    </w:lvl>
  </w:abstractNum>
  <w:abstractNum w:abstractNumId="2" w15:restartNumberingAfterBreak="0">
    <w:nsid w:val="0C6414E1"/>
    <w:multiLevelType w:val="hybridMultilevel"/>
    <w:tmpl w:val="69823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FD3043"/>
    <w:multiLevelType w:val="hybridMultilevel"/>
    <w:tmpl w:val="5B82E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0F4E09"/>
    <w:multiLevelType w:val="hybridMultilevel"/>
    <w:tmpl w:val="CC1CC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0B50B3"/>
    <w:multiLevelType w:val="hybridMultilevel"/>
    <w:tmpl w:val="63C4C720"/>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 w15:restartNumberingAfterBreak="0">
    <w:nsid w:val="12EF1DD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3F7319"/>
    <w:multiLevelType w:val="hybridMultilevel"/>
    <w:tmpl w:val="9D2E97AE"/>
    <w:lvl w:ilvl="0" w:tplc="85D0F0A4">
      <w:start w:val="1"/>
      <w:numFmt w:val="upperRoman"/>
      <w:lvlText w:val="%1."/>
      <w:lvlJc w:val="right"/>
      <w:pPr>
        <w:ind w:left="720" w:hanging="1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735BEF"/>
    <w:multiLevelType w:val="hybridMultilevel"/>
    <w:tmpl w:val="3C005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E80F0C"/>
    <w:multiLevelType w:val="hybridMultilevel"/>
    <w:tmpl w:val="7C320FC8"/>
    <w:lvl w:ilvl="0" w:tplc="DB66953C">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E2D4C34"/>
    <w:multiLevelType w:val="hybridMultilevel"/>
    <w:tmpl w:val="62026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2A38EB"/>
    <w:multiLevelType w:val="hybridMultilevel"/>
    <w:tmpl w:val="4A96E8F4"/>
    <w:lvl w:ilvl="0" w:tplc="94F2996E">
      <w:start w:val="1"/>
      <w:numFmt w:val="upperRoman"/>
      <w:pStyle w:val="berschrift1"/>
      <w:lvlText w:val="%1."/>
      <w:lvlJc w:val="righ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1B71608"/>
    <w:multiLevelType w:val="hybridMultilevel"/>
    <w:tmpl w:val="C706B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E42A8D"/>
    <w:multiLevelType w:val="hybridMultilevel"/>
    <w:tmpl w:val="453A0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C6423E"/>
    <w:multiLevelType w:val="hybridMultilevel"/>
    <w:tmpl w:val="8064047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94B6473"/>
    <w:multiLevelType w:val="hybridMultilevel"/>
    <w:tmpl w:val="CF266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804A03"/>
    <w:multiLevelType w:val="multilevel"/>
    <w:tmpl w:val="3A0A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31507"/>
    <w:multiLevelType w:val="hybridMultilevel"/>
    <w:tmpl w:val="EFF04D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F5928EB"/>
    <w:multiLevelType w:val="hybridMultilevel"/>
    <w:tmpl w:val="DB6E9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4F14D5B"/>
    <w:multiLevelType w:val="hybridMultilevel"/>
    <w:tmpl w:val="AD82F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CD01D9"/>
    <w:multiLevelType w:val="hybridMultilevel"/>
    <w:tmpl w:val="10D86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333CFF"/>
    <w:multiLevelType w:val="multilevel"/>
    <w:tmpl w:val="83B2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D153F"/>
    <w:multiLevelType w:val="hybridMultilevel"/>
    <w:tmpl w:val="C9F418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FD31A5"/>
    <w:multiLevelType w:val="hybridMultilevel"/>
    <w:tmpl w:val="989C1AB8"/>
    <w:lvl w:ilvl="0" w:tplc="70CE189A">
      <w:start w:val="1"/>
      <w:numFmt w:val="upperRoman"/>
      <w:lvlText w:val="%1."/>
      <w:lvlJc w:val="right"/>
      <w:pPr>
        <w:ind w:left="720" w:hanging="18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38B1332"/>
    <w:multiLevelType w:val="hybridMultilevel"/>
    <w:tmpl w:val="148242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3E6507"/>
    <w:multiLevelType w:val="hybridMultilevel"/>
    <w:tmpl w:val="E248900A"/>
    <w:lvl w:ilvl="0" w:tplc="8480A24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75A25AC"/>
    <w:multiLevelType w:val="hybridMultilevel"/>
    <w:tmpl w:val="697C17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3D06CA"/>
    <w:multiLevelType w:val="hybridMultilevel"/>
    <w:tmpl w:val="E3BC28B0"/>
    <w:lvl w:ilvl="0" w:tplc="5E6481C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F2A773C"/>
    <w:multiLevelType w:val="hybridMultilevel"/>
    <w:tmpl w:val="315C0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C73071"/>
    <w:multiLevelType w:val="hybridMultilevel"/>
    <w:tmpl w:val="0C626A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833F6F"/>
    <w:multiLevelType w:val="hybridMultilevel"/>
    <w:tmpl w:val="7708D3A2"/>
    <w:lvl w:ilvl="0" w:tplc="98C89728">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C918F1"/>
    <w:multiLevelType w:val="hybridMultilevel"/>
    <w:tmpl w:val="015C8680"/>
    <w:lvl w:ilvl="0" w:tplc="4C7C9440">
      <w:start w:val="3"/>
      <w:numFmt w:val="bullet"/>
      <w:lvlText w:val="-"/>
      <w:lvlJc w:val="left"/>
      <w:pPr>
        <w:ind w:left="1778" w:hanging="360"/>
      </w:pPr>
      <w:rPr>
        <w:rFonts w:ascii="Aptos" w:eastAsiaTheme="minorHAnsi" w:hAnsi="Aptos" w:cstheme="minorBidi"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32" w15:restartNumberingAfterBreak="0">
    <w:nsid w:val="7D214194"/>
    <w:multiLevelType w:val="hybridMultilevel"/>
    <w:tmpl w:val="05E0BE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3"/>
  </w:num>
  <w:num w:numId="3">
    <w:abstractNumId w:val="7"/>
  </w:num>
  <w:num w:numId="4">
    <w:abstractNumId w:val="9"/>
  </w:num>
  <w:num w:numId="5">
    <w:abstractNumId w:val="27"/>
  </w:num>
  <w:num w:numId="6">
    <w:abstractNumId w:val="11"/>
  </w:num>
  <w:num w:numId="7">
    <w:abstractNumId w:val="13"/>
  </w:num>
  <w:num w:numId="8">
    <w:abstractNumId w:val="18"/>
  </w:num>
  <w:num w:numId="9">
    <w:abstractNumId w:val="5"/>
  </w:num>
  <w:num w:numId="10">
    <w:abstractNumId w:val="12"/>
  </w:num>
  <w:num w:numId="11">
    <w:abstractNumId w:val="0"/>
  </w:num>
  <w:num w:numId="12">
    <w:abstractNumId w:val="25"/>
  </w:num>
  <w:num w:numId="13">
    <w:abstractNumId w:val="1"/>
  </w:num>
  <w:num w:numId="14">
    <w:abstractNumId w:val="24"/>
  </w:num>
  <w:num w:numId="15">
    <w:abstractNumId w:val="19"/>
  </w:num>
  <w:num w:numId="16">
    <w:abstractNumId w:val="17"/>
  </w:num>
  <w:num w:numId="17">
    <w:abstractNumId w:val="14"/>
  </w:num>
  <w:num w:numId="18">
    <w:abstractNumId w:val="22"/>
  </w:num>
  <w:num w:numId="19">
    <w:abstractNumId w:val="10"/>
  </w:num>
  <w:num w:numId="20">
    <w:abstractNumId w:val="15"/>
  </w:num>
  <w:num w:numId="21">
    <w:abstractNumId w:val="2"/>
  </w:num>
  <w:num w:numId="22">
    <w:abstractNumId w:val="4"/>
  </w:num>
  <w:num w:numId="23">
    <w:abstractNumId w:val="20"/>
  </w:num>
  <w:num w:numId="24">
    <w:abstractNumId w:val="30"/>
  </w:num>
  <w:num w:numId="25">
    <w:abstractNumId w:val="21"/>
  </w:num>
  <w:num w:numId="26">
    <w:abstractNumId w:val="31"/>
  </w:num>
  <w:num w:numId="27">
    <w:abstractNumId w:val="16"/>
  </w:num>
  <w:num w:numId="28">
    <w:abstractNumId w:val="3"/>
  </w:num>
  <w:num w:numId="29">
    <w:abstractNumId w:val="32"/>
  </w:num>
  <w:num w:numId="30">
    <w:abstractNumId w:val="29"/>
  </w:num>
  <w:num w:numId="31">
    <w:abstractNumId w:val="8"/>
  </w:num>
  <w:num w:numId="32">
    <w:abstractNumId w:val="28"/>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C7"/>
    <w:rsid w:val="00002F4E"/>
    <w:rsid w:val="00013B40"/>
    <w:rsid w:val="00013F42"/>
    <w:rsid w:val="000338E0"/>
    <w:rsid w:val="00040599"/>
    <w:rsid w:val="00042FC9"/>
    <w:rsid w:val="000541A0"/>
    <w:rsid w:val="00057D4D"/>
    <w:rsid w:val="000712E8"/>
    <w:rsid w:val="000B2CA7"/>
    <w:rsid w:val="000B5884"/>
    <w:rsid w:val="000B7D81"/>
    <w:rsid w:val="000D0C80"/>
    <w:rsid w:val="000D70F5"/>
    <w:rsid w:val="000E3EBC"/>
    <w:rsid w:val="000F559E"/>
    <w:rsid w:val="00112332"/>
    <w:rsid w:val="0011464C"/>
    <w:rsid w:val="0014636D"/>
    <w:rsid w:val="00151485"/>
    <w:rsid w:val="00154EE6"/>
    <w:rsid w:val="00183353"/>
    <w:rsid w:val="001C414A"/>
    <w:rsid w:val="001D62EF"/>
    <w:rsid w:val="001D6BBF"/>
    <w:rsid w:val="001E0CD1"/>
    <w:rsid w:val="001E45EB"/>
    <w:rsid w:val="001F0808"/>
    <w:rsid w:val="002000DD"/>
    <w:rsid w:val="00216590"/>
    <w:rsid w:val="00256D8D"/>
    <w:rsid w:val="00262EA5"/>
    <w:rsid w:val="00266197"/>
    <w:rsid w:val="00267E01"/>
    <w:rsid w:val="002705A7"/>
    <w:rsid w:val="00292135"/>
    <w:rsid w:val="00297D84"/>
    <w:rsid w:val="002A2B29"/>
    <w:rsid w:val="002B3865"/>
    <w:rsid w:val="002B39C2"/>
    <w:rsid w:val="002D3EEA"/>
    <w:rsid w:val="002D4F09"/>
    <w:rsid w:val="002F2FA9"/>
    <w:rsid w:val="002F4689"/>
    <w:rsid w:val="002F5653"/>
    <w:rsid w:val="00304C7B"/>
    <w:rsid w:val="00310978"/>
    <w:rsid w:val="00322B7A"/>
    <w:rsid w:val="00327AEB"/>
    <w:rsid w:val="003354C7"/>
    <w:rsid w:val="00345CEB"/>
    <w:rsid w:val="00355BDF"/>
    <w:rsid w:val="00357809"/>
    <w:rsid w:val="00363959"/>
    <w:rsid w:val="003642F8"/>
    <w:rsid w:val="00364E3E"/>
    <w:rsid w:val="00367510"/>
    <w:rsid w:val="0037758C"/>
    <w:rsid w:val="0039142B"/>
    <w:rsid w:val="00391CD4"/>
    <w:rsid w:val="00395002"/>
    <w:rsid w:val="003C313D"/>
    <w:rsid w:val="003C4DB5"/>
    <w:rsid w:val="003F4A32"/>
    <w:rsid w:val="003F5A7D"/>
    <w:rsid w:val="00441846"/>
    <w:rsid w:val="004420C2"/>
    <w:rsid w:val="004472A8"/>
    <w:rsid w:val="004503F8"/>
    <w:rsid w:val="00454463"/>
    <w:rsid w:val="00460BA6"/>
    <w:rsid w:val="00474C44"/>
    <w:rsid w:val="004823B7"/>
    <w:rsid w:val="004947E7"/>
    <w:rsid w:val="004A729F"/>
    <w:rsid w:val="004B1757"/>
    <w:rsid w:val="004C07D6"/>
    <w:rsid w:val="004D564D"/>
    <w:rsid w:val="004E570D"/>
    <w:rsid w:val="004F485D"/>
    <w:rsid w:val="004F5142"/>
    <w:rsid w:val="004F7D97"/>
    <w:rsid w:val="00507C85"/>
    <w:rsid w:val="00516E2D"/>
    <w:rsid w:val="00522275"/>
    <w:rsid w:val="00523F2C"/>
    <w:rsid w:val="0052779C"/>
    <w:rsid w:val="00535CF8"/>
    <w:rsid w:val="005460F8"/>
    <w:rsid w:val="00546ACD"/>
    <w:rsid w:val="00557506"/>
    <w:rsid w:val="00565328"/>
    <w:rsid w:val="0056778A"/>
    <w:rsid w:val="00567CAA"/>
    <w:rsid w:val="00585E68"/>
    <w:rsid w:val="00595E71"/>
    <w:rsid w:val="005A2AAF"/>
    <w:rsid w:val="005A590C"/>
    <w:rsid w:val="005E7447"/>
    <w:rsid w:val="00606C00"/>
    <w:rsid w:val="00613BAA"/>
    <w:rsid w:val="00616AD5"/>
    <w:rsid w:val="006178D6"/>
    <w:rsid w:val="006243D8"/>
    <w:rsid w:val="00625119"/>
    <w:rsid w:val="006405E4"/>
    <w:rsid w:val="00642592"/>
    <w:rsid w:val="006472C3"/>
    <w:rsid w:val="00655833"/>
    <w:rsid w:val="006607D4"/>
    <w:rsid w:val="006715CC"/>
    <w:rsid w:val="006754F2"/>
    <w:rsid w:val="00687B27"/>
    <w:rsid w:val="006C0381"/>
    <w:rsid w:val="006C5149"/>
    <w:rsid w:val="006C6A1D"/>
    <w:rsid w:val="006E08AF"/>
    <w:rsid w:val="006F1283"/>
    <w:rsid w:val="006F6233"/>
    <w:rsid w:val="007137EE"/>
    <w:rsid w:val="00715FB2"/>
    <w:rsid w:val="00724E0A"/>
    <w:rsid w:val="00727E6B"/>
    <w:rsid w:val="00734CE2"/>
    <w:rsid w:val="00744478"/>
    <w:rsid w:val="00772287"/>
    <w:rsid w:val="00777206"/>
    <w:rsid w:val="00780073"/>
    <w:rsid w:val="007805A0"/>
    <w:rsid w:val="00781AA0"/>
    <w:rsid w:val="00786B03"/>
    <w:rsid w:val="00787112"/>
    <w:rsid w:val="00794F31"/>
    <w:rsid w:val="007A0D55"/>
    <w:rsid w:val="007A1AC2"/>
    <w:rsid w:val="007A6A30"/>
    <w:rsid w:val="007C7354"/>
    <w:rsid w:val="007D00E6"/>
    <w:rsid w:val="007D3329"/>
    <w:rsid w:val="007E27AD"/>
    <w:rsid w:val="007F46CA"/>
    <w:rsid w:val="00805951"/>
    <w:rsid w:val="008131F2"/>
    <w:rsid w:val="00816AD4"/>
    <w:rsid w:val="00817FBF"/>
    <w:rsid w:val="008358CC"/>
    <w:rsid w:val="00840163"/>
    <w:rsid w:val="00851FEE"/>
    <w:rsid w:val="008547C8"/>
    <w:rsid w:val="00855B32"/>
    <w:rsid w:val="0087195E"/>
    <w:rsid w:val="00884443"/>
    <w:rsid w:val="008875E5"/>
    <w:rsid w:val="00895D5E"/>
    <w:rsid w:val="0089734D"/>
    <w:rsid w:val="008A496E"/>
    <w:rsid w:val="008B06EC"/>
    <w:rsid w:val="008D7D29"/>
    <w:rsid w:val="008E22CC"/>
    <w:rsid w:val="008E61DB"/>
    <w:rsid w:val="008F5C9D"/>
    <w:rsid w:val="0090102B"/>
    <w:rsid w:val="00915664"/>
    <w:rsid w:val="009314E2"/>
    <w:rsid w:val="00932115"/>
    <w:rsid w:val="00932B5B"/>
    <w:rsid w:val="00936CE7"/>
    <w:rsid w:val="00943345"/>
    <w:rsid w:val="00953E99"/>
    <w:rsid w:val="00964D4F"/>
    <w:rsid w:val="00993BD4"/>
    <w:rsid w:val="009960EB"/>
    <w:rsid w:val="009A3736"/>
    <w:rsid w:val="009A6492"/>
    <w:rsid w:val="009A7B86"/>
    <w:rsid w:val="009B104F"/>
    <w:rsid w:val="009B5E95"/>
    <w:rsid w:val="009C06ED"/>
    <w:rsid w:val="009D3BB5"/>
    <w:rsid w:val="009E1632"/>
    <w:rsid w:val="009E2D89"/>
    <w:rsid w:val="009E56DB"/>
    <w:rsid w:val="00A05C46"/>
    <w:rsid w:val="00A116F2"/>
    <w:rsid w:val="00A1482C"/>
    <w:rsid w:val="00A17CF3"/>
    <w:rsid w:val="00A37C74"/>
    <w:rsid w:val="00A450C2"/>
    <w:rsid w:val="00A45D12"/>
    <w:rsid w:val="00A46B95"/>
    <w:rsid w:val="00A5460D"/>
    <w:rsid w:val="00A60536"/>
    <w:rsid w:val="00A62F5D"/>
    <w:rsid w:val="00A67F56"/>
    <w:rsid w:val="00A7317E"/>
    <w:rsid w:val="00A7755E"/>
    <w:rsid w:val="00A84CCD"/>
    <w:rsid w:val="00A869A2"/>
    <w:rsid w:val="00AA2343"/>
    <w:rsid w:val="00AA5EAF"/>
    <w:rsid w:val="00AA63BC"/>
    <w:rsid w:val="00AC36F9"/>
    <w:rsid w:val="00AE3ADB"/>
    <w:rsid w:val="00AF5CB0"/>
    <w:rsid w:val="00AF5ED7"/>
    <w:rsid w:val="00B0074A"/>
    <w:rsid w:val="00B06FEF"/>
    <w:rsid w:val="00B10BE1"/>
    <w:rsid w:val="00B40934"/>
    <w:rsid w:val="00B459EF"/>
    <w:rsid w:val="00B532E7"/>
    <w:rsid w:val="00B5578D"/>
    <w:rsid w:val="00B6257A"/>
    <w:rsid w:val="00B63C52"/>
    <w:rsid w:val="00B675FB"/>
    <w:rsid w:val="00B67940"/>
    <w:rsid w:val="00B6799E"/>
    <w:rsid w:val="00B756A4"/>
    <w:rsid w:val="00B76D88"/>
    <w:rsid w:val="00B77976"/>
    <w:rsid w:val="00B92E52"/>
    <w:rsid w:val="00BA177F"/>
    <w:rsid w:val="00BA5C0C"/>
    <w:rsid w:val="00BB62B0"/>
    <w:rsid w:val="00BC237A"/>
    <w:rsid w:val="00BC6AC0"/>
    <w:rsid w:val="00BE1ADB"/>
    <w:rsid w:val="00BE70EB"/>
    <w:rsid w:val="00BF0327"/>
    <w:rsid w:val="00C03EB8"/>
    <w:rsid w:val="00C135EF"/>
    <w:rsid w:val="00C268CE"/>
    <w:rsid w:val="00C30203"/>
    <w:rsid w:val="00C40AD7"/>
    <w:rsid w:val="00C439C8"/>
    <w:rsid w:val="00C46004"/>
    <w:rsid w:val="00C52933"/>
    <w:rsid w:val="00C70EF8"/>
    <w:rsid w:val="00C77B38"/>
    <w:rsid w:val="00C907D0"/>
    <w:rsid w:val="00CA6766"/>
    <w:rsid w:val="00CC46F2"/>
    <w:rsid w:val="00CF07CA"/>
    <w:rsid w:val="00CF2A73"/>
    <w:rsid w:val="00CF37F8"/>
    <w:rsid w:val="00D03480"/>
    <w:rsid w:val="00D11845"/>
    <w:rsid w:val="00D14671"/>
    <w:rsid w:val="00D21A6E"/>
    <w:rsid w:val="00D24002"/>
    <w:rsid w:val="00D249A3"/>
    <w:rsid w:val="00D35E2A"/>
    <w:rsid w:val="00D45F74"/>
    <w:rsid w:val="00D756C7"/>
    <w:rsid w:val="00D76F20"/>
    <w:rsid w:val="00D7764A"/>
    <w:rsid w:val="00D82DB3"/>
    <w:rsid w:val="00D86C95"/>
    <w:rsid w:val="00D91D40"/>
    <w:rsid w:val="00D972FE"/>
    <w:rsid w:val="00DA5FDE"/>
    <w:rsid w:val="00DB6CC0"/>
    <w:rsid w:val="00DD70AB"/>
    <w:rsid w:val="00DE0647"/>
    <w:rsid w:val="00DE1E11"/>
    <w:rsid w:val="00DE4FE8"/>
    <w:rsid w:val="00DF02CF"/>
    <w:rsid w:val="00E12D81"/>
    <w:rsid w:val="00E20425"/>
    <w:rsid w:val="00E2170E"/>
    <w:rsid w:val="00E237AD"/>
    <w:rsid w:val="00E35AE0"/>
    <w:rsid w:val="00E61C6C"/>
    <w:rsid w:val="00E621D2"/>
    <w:rsid w:val="00E7133E"/>
    <w:rsid w:val="00E76ABF"/>
    <w:rsid w:val="00E80EFF"/>
    <w:rsid w:val="00E90E33"/>
    <w:rsid w:val="00EB0457"/>
    <w:rsid w:val="00EB2495"/>
    <w:rsid w:val="00EB3E2F"/>
    <w:rsid w:val="00EC380E"/>
    <w:rsid w:val="00EC787D"/>
    <w:rsid w:val="00EC7A09"/>
    <w:rsid w:val="00ED040F"/>
    <w:rsid w:val="00ED14E0"/>
    <w:rsid w:val="00ED47AA"/>
    <w:rsid w:val="00EE52EE"/>
    <w:rsid w:val="00EE5F32"/>
    <w:rsid w:val="00EF1CE7"/>
    <w:rsid w:val="00F11777"/>
    <w:rsid w:val="00F22EDE"/>
    <w:rsid w:val="00F24856"/>
    <w:rsid w:val="00F37381"/>
    <w:rsid w:val="00F477A4"/>
    <w:rsid w:val="00F84CB9"/>
    <w:rsid w:val="00F9022C"/>
    <w:rsid w:val="00FA427F"/>
    <w:rsid w:val="00FB30B8"/>
    <w:rsid w:val="00FE19B1"/>
    <w:rsid w:val="00FE2404"/>
    <w:rsid w:val="00FE7FBF"/>
    <w:rsid w:val="00FF6B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9C1779"/>
  <w15:docId w15:val="{1429E7E7-7754-C141-B8AB-9D5CFE7F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MKW"/>
    <w:qFormat/>
    <w:rsid w:val="008875E5"/>
    <w:pPr>
      <w:autoSpaceDE w:val="0"/>
      <w:autoSpaceDN w:val="0"/>
      <w:adjustRightInd w:val="0"/>
      <w:spacing w:line="288" w:lineRule="auto"/>
      <w:textAlignment w:val="center"/>
    </w:pPr>
    <w:rPr>
      <w:rFonts w:ascii="Arial" w:hAnsi="Arial" w:cs="Arial"/>
      <w:color w:val="000000"/>
      <w:sz w:val="28"/>
      <w:szCs w:val="28"/>
      <w:lang w:val="en-US"/>
    </w:rPr>
  </w:style>
  <w:style w:type="paragraph" w:styleId="berschrift1">
    <w:name w:val="heading 1"/>
    <w:aliases w:val="MKW Überschrift 1"/>
    <w:basedOn w:val="Standard"/>
    <w:next w:val="Standard"/>
    <w:link w:val="berschrift1Zchn"/>
    <w:autoRedefine/>
    <w:qFormat/>
    <w:rsid w:val="00565328"/>
    <w:pPr>
      <w:widowControl w:val="0"/>
      <w:numPr>
        <w:numId w:val="6"/>
      </w:numPr>
      <w:ind w:left="681" w:hanging="284"/>
      <w:outlineLvl w:val="0"/>
    </w:pPr>
    <w:rPr>
      <w:b/>
      <w:bCs/>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54C7"/>
    <w:pPr>
      <w:tabs>
        <w:tab w:val="center" w:pos="4536"/>
        <w:tab w:val="right" w:pos="9072"/>
      </w:tabs>
    </w:pPr>
  </w:style>
  <w:style w:type="character" w:customStyle="1" w:styleId="KopfzeileZchn">
    <w:name w:val="Kopfzeile Zchn"/>
    <w:basedOn w:val="Absatz-Standardschriftart"/>
    <w:link w:val="Kopfzeile"/>
    <w:uiPriority w:val="99"/>
    <w:rsid w:val="003354C7"/>
    <w:rPr>
      <w:rFonts w:ascii="Arial" w:hAnsi="Arial"/>
      <w:sz w:val="28"/>
    </w:rPr>
  </w:style>
  <w:style w:type="paragraph" w:styleId="Fuzeile">
    <w:name w:val="footer"/>
    <w:basedOn w:val="Standard"/>
    <w:link w:val="FuzeileZchn"/>
    <w:uiPriority w:val="99"/>
    <w:unhideWhenUsed/>
    <w:rsid w:val="003354C7"/>
    <w:pPr>
      <w:tabs>
        <w:tab w:val="center" w:pos="4536"/>
        <w:tab w:val="right" w:pos="9072"/>
      </w:tabs>
    </w:pPr>
  </w:style>
  <w:style w:type="character" w:customStyle="1" w:styleId="FuzeileZchn">
    <w:name w:val="Fußzeile Zchn"/>
    <w:basedOn w:val="Absatz-Standardschriftart"/>
    <w:link w:val="Fuzeile"/>
    <w:uiPriority w:val="99"/>
    <w:rsid w:val="003354C7"/>
    <w:rPr>
      <w:rFonts w:ascii="Arial" w:hAnsi="Arial"/>
      <w:sz w:val="28"/>
    </w:rPr>
  </w:style>
  <w:style w:type="character" w:customStyle="1" w:styleId="berschrift1Zchn">
    <w:name w:val="Überschrift 1 Zchn"/>
    <w:aliases w:val="MKW Überschrift 1 Zchn"/>
    <w:basedOn w:val="Absatz-Standardschriftart"/>
    <w:link w:val="berschrift1"/>
    <w:rsid w:val="00B06FEF"/>
    <w:rPr>
      <w:rFonts w:ascii="Arial" w:hAnsi="Arial" w:cs="Arial"/>
      <w:b/>
      <w:bCs/>
      <w:color w:val="000000"/>
      <w:sz w:val="40"/>
      <w:szCs w:val="40"/>
      <w:lang w:val="en-US"/>
    </w:rPr>
  </w:style>
  <w:style w:type="character" w:styleId="Hyperlink">
    <w:name w:val="Hyperlink"/>
    <w:uiPriority w:val="99"/>
    <w:rsid w:val="00D76F20"/>
    <w:rPr>
      <w:color w:val="0000FF"/>
      <w:u w:val="single"/>
    </w:rPr>
  </w:style>
  <w:style w:type="character" w:customStyle="1" w:styleId="NichtaufgelsteErwhnung1">
    <w:name w:val="Nicht aufgelöste Erwähnung1"/>
    <w:basedOn w:val="Absatz-Standardschriftart"/>
    <w:uiPriority w:val="99"/>
    <w:semiHidden/>
    <w:unhideWhenUsed/>
    <w:rsid w:val="00D76F20"/>
    <w:rPr>
      <w:color w:val="605E5C"/>
      <w:shd w:val="clear" w:color="auto" w:fill="E1DFDD"/>
    </w:rPr>
  </w:style>
  <w:style w:type="paragraph" w:customStyle="1" w:styleId="Inhaltsverzeichnis">
    <w:name w:val="Inhaltsverzeichnis"/>
    <w:basedOn w:val="Verzeichnis1"/>
    <w:qFormat/>
    <w:rsid w:val="00D76F20"/>
    <w:pPr>
      <w:tabs>
        <w:tab w:val="left" w:pos="480"/>
        <w:tab w:val="right" w:leader="dot" w:pos="10188"/>
      </w:tabs>
      <w:spacing w:after="0" w:line="336" w:lineRule="auto"/>
      <w:ind w:left="425" w:hanging="425"/>
    </w:pPr>
    <w:rPr>
      <w:b/>
      <w:sz w:val="32"/>
      <w:szCs w:val="32"/>
    </w:rPr>
  </w:style>
  <w:style w:type="paragraph" w:styleId="Verzeichnis1">
    <w:name w:val="toc 1"/>
    <w:basedOn w:val="Standard"/>
    <w:next w:val="Standard"/>
    <w:autoRedefine/>
    <w:uiPriority w:val="39"/>
    <w:unhideWhenUsed/>
    <w:rsid w:val="00D76F20"/>
    <w:pPr>
      <w:spacing w:after="100"/>
    </w:pPr>
  </w:style>
  <w:style w:type="character" w:styleId="Seitenzahl">
    <w:name w:val="page number"/>
    <w:basedOn w:val="Absatz-Standardschriftart"/>
    <w:uiPriority w:val="99"/>
    <w:semiHidden/>
    <w:unhideWhenUsed/>
    <w:rsid w:val="00C70EF8"/>
  </w:style>
  <w:style w:type="paragraph" w:customStyle="1" w:styleId="EinfAbs">
    <w:name w:val="[Einf. Abs.]"/>
    <w:basedOn w:val="Standard"/>
    <w:uiPriority w:val="99"/>
    <w:rsid w:val="00EF1CE7"/>
    <w:rPr>
      <w:rFonts w:ascii="Minion Pro" w:hAnsi="Minion Pro" w:cs="Minion Pro"/>
      <w:sz w:val="24"/>
      <w:szCs w:val="24"/>
      <w:lang w:val="de-DE"/>
    </w:rPr>
  </w:style>
  <w:style w:type="paragraph" w:customStyle="1" w:styleId="TitelMKW">
    <w:name w:val="Titel MKW"/>
    <w:basedOn w:val="Inhaltsverzeichnis"/>
    <w:qFormat/>
    <w:rsid w:val="001D6BBF"/>
    <w:pPr>
      <w:spacing w:line="240" w:lineRule="auto"/>
      <w:ind w:left="709" w:firstLine="0"/>
    </w:pPr>
    <w:rPr>
      <w:sz w:val="40"/>
      <w:szCs w:val="40"/>
      <w:lang w:val="de-DE"/>
    </w:rPr>
  </w:style>
  <w:style w:type="paragraph" w:customStyle="1" w:styleId="SubitelMKW">
    <w:name w:val="Subitel MKW"/>
    <w:basedOn w:val="Inhaltsverzeichnis"/>
    <w:qFormat/>
    <w:rsid w:val="001D6BBF"/>
    <w:pPr>
      <w:spacing w:line="240" w:lineRule="auto"/>
      <w:ind w:left="709" w:firstLine="0"/>
    </w:pPr>
    <w:rPr>
      <w:b w:val="0"/>
    </w:rPr>
  </w:style>
  <w:style w:type="paragraph" w:customStyle="1" w:styleId="TitelHeadlineOrangeDatumOrtMKW">
    <w:name w:val="Titel Headline Orange Datum Ort MKW"/>
    <w:basedOn w:val="EinfAbs"/>
    <w:qFormat/>
    <w:rsid w:val="001D6BBF"/>
    <w:pPr>
      <w:spacing w:line="240" w:lineRule="auto"/>
      <w:ind w:left="709"/>
    </w:pPr>
    <w:rPr>
      <w:rFonts w:ascii="Arial" w:hAnsi="Arial" w:cs="Arial"/>
      <w:color w:val="DC9940"/>
      <w:sz w:val="28"/>
      <w:szCs w:val="28"/>
    </w:rPr>
  </w:style>
  <w:style w:type="paragraph" w:styleId="Sprechblasentext">
    <w:name w:val="Balloon Text"/>
    <w:basedOn w:val="Standard"/>
    <w:link w:val="SprechblasentextZchn"/>
    <w:uiPriority w:val="99"/>
    <w:semiHidden/>
    <w:unhideWhenUsed/>
    <w:rsid w:val="00932B5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2B5B"/>
    <w:rPr>
      <w:rFonts w:ascii="Tahoma" w:hAnsi="Tahoma" w:cs="Tahoma"/>
      <w:color w:val="000000"/>
      <w:sz w:val="16"/>
      <w:szCs w:val="16"/>
      <w:lang w:val="en-US"/>
    </w:rPr>
  </w:style>
  <w:style w:type="character" w:styleId="Hervorhebung">
    <w:name w:val="Emphasis"/>
    <w:qFormat/>
    <w:rsid w:val="00AA63BC"/>
    <w:rPr>
      <w:i/>
      <w:iCs/>
    </w:rPr>
  </w:style>
  <w:style w:type="paragraph" w:styleId="Listenabsatz">
    <w:name w:val="List Paragraph"/>
    <w:basedOn w:val="Standard"/>
    <w:uiPriority w:val="34"/>
    <w:qFormat/>
    <w:rsid w:val="00AA63BC"/>
    <w:pPr>
      <w:autoSpaceDE/>
      <w:autoSpaceDN/>
      <w:adjustRightInd/>
      <w:spacing w:line="240" w:lineRule="auto"/>
      <w:ind w:left="720"/>
      <w:contextualSpacing/>
      <w:textAlignment w:val="auto"/>
    </w:pPr>
    <w:rPr>
      <w:rFonts w:ascii="Courier New" w:eastAsia="Times New Roman" w:hAnsi="Courier New" w:cs="Times New Roman"/>
      <w:color w:val="auto"/>
      <w:sz w:val="24"/>
      <w:szCs w:val="20"/>
      <w:lang w:val="de-DE" w:eastAsia="de-DE"/>
    </w:rPr>
  </w:style>
  <w:style w:type="character" w:styleId="Kommentarzeichen">
    <w:name w:val="annotation reference"/>
    <w:basedOn w:val="Absatz-Standardschriftart"/>
    <w:uiPriority w:val="99"/>
    <w:semiHidden/>
    <w:unhideWhenUsed/>
    <w:rsid w:val="00D03480"/>
    <w:rPr>
      <w:sz w:val="16"/>
      <w:szCs w:val="16"/>
    </w:rPr>
  </w:style>
  <w:style w:type="paragraph" w:styleId="Kommentartext">
    <w:name w:val="annotation text"/>
    <w:basedOn w:val="Standard"/>
    <w:link w:val="KommentartextZchn"/>
    <w:uiPriority w:val="99"/>
    <w:semiHidden/>
    <w:unhideWhenUsed/>
    <w:rsid w:val="00D0348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3480"/>
    <w:rPr>
      <w:rFonts w:ascii="Arial" w:hAnsi="Arial" w:cs="Arial"/>
      <w:color w:val="000000"/>
      <w:sz w:val="20"/>
      <w:szCs w:val="20"/>
      <w:lang w:val="en-US"/>
    </w:rPr>
  </w:style>
  <w:style w:type="paragraph" w:styleId="Kommentarthema">
    <w:name w:val="annotation subject"/>
    <w:basedOn w:val="Kommentartext"/>
    <w:next w:val="Kommentartext"/>
    <w:link w:val="KommentarthemaZchn"/>
    <w:uiPriority w:val="99"/>
    <w:semiHidden/>
    <w:unhideWhenUsed/>
    <w:rsid w:val="00D03480"/>
    <w:rPr>
      <w:b/>
      <w:bCs/>
    </w:rPr>
  </w:style>
  <w:style w:type="character" w:customStyle="1" w:styleId="KommentarthemaZchn">
    <w:name w:val="Kommentarthema Zchn"/>
    <w:basedOn w:val="KommentartextZchn"/>
    <w:link w:val="Kommentarthema"/>
    <w:uiPriority w:val="99"/>
    <w:semiHidden/>
    <w:rsid w:val="00D03480"/>
    <w:rPr>
      <w:rFonts w:ascii="Arial" w:hAnsi="Arial" w:cs="Arial"/>
      <w:b/>
      <w:bCs/>
      <w:color w:val="000000"/>
      <w:sz w:val="20"/>
      <w:szCs w:val="20"/>
      <w:lang w:val="en-US"/>
    </w:rPr>
  </w:style>
  <w:style w:type="paragraph" w:styleId="StandardWeb">
    <w:name w:val="Normal (Web)"/>
    <w:basedOn w:val="Standard"/>
    <w:uiPriority w:val="99"/>
    <w:semiHidden/>
    <w:unhideWhenUsed/>
    <w:rsid w:val="00D03480"/>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de-DE" w:eastAsia="de-DE"/>
    </w:rPr>
  </w:style>
  <w:style w:type="character" w:styleId="NichtaufgelsteErwhnung">
    <w:name w:val="Unresolved Mention"/>
    <w:basedOn w:val="Absatz-Standardschriftart"/>
    <w:uiPriority w:val="99"/>
    <w:semiHidden/>
    <w:unhideWhenUsed/>
    <w:rsid w:val="00A1482C"/>
    <w:rPr>
      <w:color w:val="605E5C"/>
      <w:shd w:val="clear" w:color="auto" w:fill="E1DFDD"/>
    </w:rPr>
  </w:style>
  <w:style w:type="table" w:styleId="Tabellenraster">
    <w:name w:val="Table Grid"/>
    <w:basedOn w:val="NormaleTabelle"/>
    <w:uiPriority w:val="39"/>
    <w:rsid w:val="00364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7317E"/>
    <w:pPr>
      <w:autoSpaceDE/>
      <w:autoSpaceDN/>
      <w:adjustRightInd/>
      <w:spacing w:line="240" w:lineRule="auto"/>
      <w:textAlignment w:val="auto"/>
    </w:pPr>
    <w:rPr>
      <w:rFonts w:asciiTheme="minorHAnsi" w:hAnsiTheme="minorHAnsi" w:cstheme="minorBidi"/>
      <w:color w:val="auto"/>
      <w:sz w:val="20"/>
      <w:szCs w:val="20"/>
      <w:lang w:val="de-DE"/>
    </w:rPr>
  </w:style>
  <w:style w:type="character" w:customStyle="1" w:styleId="FunotentextZchn">
    <w:name w:val="Fußnotentext Zchn"/>
    <w:basedOn w:val="Absatz-Standardschriftart"/>
    <w:link w:val="Funotentext"/>
    <w:uiPriority w:val="99"/>
    <w:semiHidden/>
    <w:rsid w:val="00A7317E"/>
    <w:rPr>
      <w:sz w:val="20"/>
      <w:szCs w:val="20"/>
    </w:rPr>
  </w:style>
  <w:style w:type="character" w:styleId="Funotenzeichen">
    <w:name w:val="footnote reference"/>
    <w:basedOn w:val="Absatz-Standardschriftart"/>
    <w:uiPriority w:val="99"/>
    <w:semiHidden/>
    <w:unhideWhenUsed/>
    <w:rsid w:val="00A7317E"/>
    <w:rPr>
      <w:vertAlign w:val="superscript"/>
    </w:rPr>
  </w:style>
  <w:style w:type="character" w:styleId="Fett">
    <w:name w:val="Strong"/>
    <w:basedOn w:val="Absatz-Standardschriftart"/>
    <w:uiPriority w:val="22"/>
    <w:qFormat/>
    <w:rsid w:val="00734CE2"/>
    <w:rPr>
      <w:b/>
      <w:bCs/>
    </w:rPr>
  </w:style>
  <w:style w:type="paragraph" w:styleId="berarbeitung">
    <w:name w:val="Revision"/>
    <w:hidden/>
    <w:uiPriority w:val="99"/>
    <w:semiHidden/>
    <w:rsid w:val="00AF5ED7"/>
    <w:rPr>
      <w:rFonts w:ascii="Arial" w:hAnsi="Arial" w:cs="Arial"/>
      <w:color w:val="00000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5678">
      <w:bodyDiv w:val="1"/>
      <w:marLeft w:val="0"/>
      <w:marRight w:val="0"/>
      <w:marTop w:val="0"/>
      <w:marBottom w:val="0"/>
      <w:divBdr>
        <w:top w:val="none" w:sz="0" w:space="0" w:color="auto"/>
        <w:left w:val="none" w:sz="0" w:space="0" w:color="auto"/>
        <w:bottom w:val="none" w:sz="0" w:space="0" w:color="auto"/>
        <w:right w:val="none" w:sz="0" w:space="0" w:color="auto"/>
      </w:divBdr>
    </w:div>
    <w:div w:id="293146343">
      <w:bodyDiv w:val="1"/>
      <w:marLeft w:val="0"/>
      <w:marRight w:val="0"/>
      <w:marTop w:val="0"/>
      <w:marBottom w:val="0"/>
      <w:divBdr>
        <w:top w:val="none" w:sz="0" w:space="0" w:color="auto"/>
        <w:left w:val="none" w:sz="0" w:space="0" w:color="auto"/>
        <w:bottom w:val="none" w:sz="0" w:space="0" w:color="auto"/>
        <w:right w:val="none" w:sz="0" w:space="0" w:color="auto"/>
      </w:divBdr>
      <w:divsChild>
        <w:div w:id="737828584">
          <w:marLeft w:val="0"/>
          <w:marRight w:val="0"/>
          <w:marTop w:val="0"/>
          <w:marBottom w:val="0"/>
          <w:divBdr>
            <w:top w:val="none" w:sz="0" w:space="0" w:color="auto"/>
            <w:left w:val="none" w:sz="0" w:space="0" w:color="auto"/>
            <w:bottom w:val="none" w:sz="0" w:space="0" w:color="auto"/>
            <w:right w:val="none" w:sz="0" w:space="0" w:color="auto"/>
          </w:divBdr>
          <w:divsChild>
            <w:div w:id="1074858353">
              <w:marLeft w:val="0"/>
              <w:marRight w:val="0"/>
              <w:marTop w:val="0"/>
              <w:marBottom w:val="0"/>
              <w:divBdr>
                <w:top w:val="none" w:sz="0" w:space="0" w:color="auto"/>
                <w:left w:val="none" w:sz="0" w:space="0" w:color="auto"/>
                <w:bottom w:val="none" w:sz="0" w:space="0" w:color="auto"/>
                <w:right w:val="none" w:sz="0" w:space="0" w:color="auto"/>
              </w:divBdr>
              <w:divsChild>
                <w:div w:id="439840397">
                  <w:marLeft w:val="0"/>
                  <w:marRight w:val="0"/>
                  <w:marTop w:val="0"/>
                  <w:marBottom w:val="0"/>
                  <w:divBdr>
                    <w:top w:val="none" w:sz="0" w:space="0" w:color="auto"/>
                    <w:left w:val="none" w:sz="0" w:space="0" w:color="auto"/>
                    <w:bottom w:val="none" w:sz="0" w:space="0" w:color="auto"/>
                    <w:right w:val="none" w:sz="0" w:space="0" w:color="auto"/>
                  </w:divBdr>
                  <w:divsChild>
                    <w:div w:id="642126755">
                      <w:marLeft w:val="0"/>
                      <w:marRight w:val="0"/>
                      <w:marTop w:val="0"/>
                      <w:marBottom w:val="0"/>
                      <w:divBdr>
                        <w:top w:val="none" w:sz="0" w:space="0" w:color="auto"/>
                        <w:left w:val="none" w:sz="0" w:space="0" w:color="auto"/>
                        <w:bottom w:val="none" w:sz="0" w:space="0" w:color="auto"/>
                        <w:right w:val="none" w:sz="0" w:space="0" w:color="auto"/>
                      </w:divBdr>
                    </w:div>
                    <w:div w:id="568537983">
                      <w:marLeft w:val="0"/>
                      <w:marRight w:val="0"/>
                      <w:marTop w:val="0"/>
                      <w:marBottom w:val="0"/>
                      <w:divBdr>
                        <w:top w:val="none" w:sz="0" w:space="0" w:color="auto"/>
                        <w:left w:val="none" w:sz="0" w:space="0" w:color="auto"/>
                        <w:bottom w:val="none" w:sz="0" w:space="0" w:color="auto"/>
                        <w:right w:val="none" w:sz="0" w:space="0" w:color="auto"/>
                      </w:divBdr>
                      <w:divsChild>
                        <w:div w:id="980770713">
                          <w:marLeft w:val="0"/>
                          <w:marRight w:val="0"/>
                          <w:marTop w:val="0"/>
                          <w:marBottom w:val="0"/>
                          <w:divBdr>
                            <w:top w:val="none" w:sz="0" w:space="0" w:color="auto"/>
                            <w:left w:val="none" w:sz="0" w:space="0" w:color="auto"/>
                            <w:bottom w:val="none" w:sz="0" w:space="0" w:color="auto"/>
                            <w:right w:val="none" w:sz="0" w:space="0" w:color="auto"/>
                          </w:divBdr>
                          <w:divsChild>
                            <w:div w:id="19282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7813">
      <w:bodyDiv w:val="1"/>
      <w:marLeft w:val="0"/>
      <w:marRight w:val="0"/>
      <w:marTop w:val="0"/>
      <w:marBottom w:val="0"/>
      <w:divBdr>
        <w:top w:val="none" w:sz="0" w:space="0" w:color="auto"/>
        <w:left w:val="none" w:sz="0" w:space="0" w:color="auto"/>
        <w:bottom w:val="none" w:sz="0" w:space="0" w:color="auto"/>
        <w:right w:val="none" w:sz="0" w:space="0" w:color="auto"/>
      </w:divBdr>
    </w:div>
    <w:div w:id="661540983">
      <w:bodyDiv w:val="1"/>
      <w:marLeft w:val="0"/>
      <w:marRight w:val="0"/>
      <w:marTop w:val="0"/>
      <w:marBottom w:val="0"/>
      <w:divBdr>
        <w:top w:val="none" w:sz="0" w:space="0" w:color="auto"/>
        <w:left w:val="none" w:sz="0" w:space="0" w:color="auto"/>
        <w:bottom w:val="none" w:sz="0" w:space="0" w:color="auto"/>
        <w:right w:val="none" w:sz="0" w:space="0" w:color="auto"/>
      </w:divBdr>
    </w:div>
    <w:div w:id="867258253">
      <w:bodyDiv w:val="1"/>
      <w:marLeft w:val="0"/>
      <w:marRight w:val="0"/>
      <w:marTop w:val="0"/>
      <w:marBottom w:val="0"/>
      <w:divBdr>
        <w:top w:val="none" w:sz="0" w:space="0" w:color="auto"/>
        <w:left w:val="none" w:sz="0" w:space="0" w:color="auto"/>
        <w:bottom w:val="none" w:sz="0" w:space="0" w:color="auto"/>
        <w:right w:val="none" w:sz="0" w:space="0" w:color="auto"/>
      </w:divBdr>
      <w:divsChild>
        <w:div w:id="1015617301">
          <w:marLeft w:val="0"/>
          <w:marRight w:val="0"/>
          <w:marTop w:val="0"/>
          <w:marBottom w:val="0"/>
          <w:divBdr>
            <w:top w:val="none" w:sz="0" w:space="0" w:color="auto"/>
            <w:left w:val="none" w:sz="0" w:space="0" w:color="auto"/>
            <w:bottom w:val="none" w:sz="0" w:space="0" w:color="auto"/>
            <w:right w:val="none" w:sz="0" w:space="0" w:color="auto"/>
          </w:divBdr>
          <w:divsChild>
            <w:div w:id="259148436">
              <w:marLeft w:val="0"/>
              <w:marRight w:val="0"/>
              <w:marTop w:val="0"/>
              <w:marBottom w:val="0"/>
              <w:divBdr>
                <w:top w:val="none" w:sz="0" w:space="0" w:color="auto"/>
                <w:left w:val="none" w:sz="0" w:space="0" w:color="auto"/>
                <w:bottom w:val="none" w:sz="0" w:space="0" w:color="auto"/>
                <w:right w:val="none" w:sz="0" w:space="0" w:color="auto"/>
              </w:divBdr>
              <w:divsChild>
                <w:div w:id="1375156669">
                  <w:marLeft w:val="0"/>
                  <w:marRight w:val="0"/>
                  <w:marTop w:val="0"/>
                  <w:marBottom w:val="0"/>
                  <w:divBdr>
                    <w:top w:val="none" w:sz="0" w:space="0" w:color="auto"/>
                    <w:left w:val="none" w:sz="0" w:space="0" w:color="auto"/>
                    <w:bottom w:val="none" w:sz="0" w:space="0" w:color="auto"/>
                    <w:right w:val="none" w:sz="0" w:space="0" w:color="auto"/>
                  </w:divBdr>
                  <w:divsChild>
                    <w:div w:id="2046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8525">
          <w:marLeft w:val="0"/>
          <w:marRight w:val="0"/>
          <w:marTop w:val="0"/>
          <w:marBottom w:val="0"/>
          <w:divBdr>
            <w:top w:val="none" w:sz="0" w:space="0" w:color="auto"/>
            <w:left w:val="none" w:sz="0" w:space="0" w:color="auto"/>
            <w:bottom w:val="none" w:sz="0" w:space="0" w:color="auto"/>
            <w:right w:val="none" w:sz="0" w:space="0" w:color="auto"/>
          </w:divBdr>
          <w:divsChild>
            <w:div w:id="19379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6393">
      <w:bodyDiv w:val="1"/>
      <w:marLeft w:val="0"/>
      <w:marRight w:val="0"/>
      <w:marTop w:val="0"/>
      <w:marBottom w:val="0"/>
      <w:divBdr>
        <w:top w:val="none" w:sz="0" w:space="0" w:color="auto"/>
        <w:left w:val="none" w:sz="0" w:space="0" w:color="auto"/>
        <w:bottom w:val="none" w:sz="0" w:space="0" w:color="auto"/>
        <w:right w:val="none" w:sz="0" w:space="0" w:color="auto"/>
      </w:divBdr>
    </w:div>
    <w:div w:id="13429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show_anlage?p_id=53519" TargetMode="External"/><Relationship Id="rId13" Type="http://schemas.openxmlformats.org/officeDocument/2006/relationships/hyperlink" Target="file:///C:\Users\BestJ0001\Desktop\kukita%20to%20do\helena.krick@bra.nrw.de" TargetMode="External"/><Relationship Id="rId18" Type="http://schemas.openxmlformats.org/officeDocument/2006/relationships/hyperlink" Target="mailto:freund@kulturellebildung-nrw.d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kultur.web.nrw.de" TargetMode="External"/><Relationship Id="rId17" Type="http://schemas.openxmlformats.org/officeDocument/2006/relationships/hyperlink" Target="mailto:martin.giesecke@bezreg-muenster.nrw.de" TargetMode="External"/><Relationship Id="rId2" Type="http://schemas.openxmlformats.org/officeDocument/2006/relationships/numbering" Target="numbering.xml"/><Relationship Id="rId16" Type="http://schemas.openxmlformats.org/officeDocument/2006/relationships/hyperlink" Target="mailto:lukas.hochscheid@bezreg-koeln.nrw.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w.nrw.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rlien.issling@brd.nrw.de" TargetMode="External"/><Relationship Id="rId23" Type="http://schemas.openxmlformats.org/officeDocument/2006/relationships/fontTable" Target="fontTable.xml"/><Relationship Id="rId10" Type="http://schemas.openxmlformats.org/officeDocument/2006/relationships/hyperlink" Target="https://recht.nrw.de/lmi/owa/br_bes_text?anw_nr=1&amp;gld_nr=6&amp;ugl_nr=631&amp;bes_id=52780&amp;menu=0&amp;sg=0&amp;aufgehoben=N&amp;keyword=Ber%FCcksichtigung%20von%20b%FCrgerschaftlichem%20Engagemen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cht.nrw.de/lmi/owa/br_bes_text?anw_nr=1&amp;gld_nr=2&amp;ugl_nr=224&amp;bes_id=45789&amp;menu=0&amp;sg=0&amp;aufgehoben=N&amp;keyword=kulturelle%20bildung" TargetMode="External"/><Relationship Id="rId14" Type="http://schemas.openxmlformats.org/officeDocument/2006/relationships/hyperlink" Target="mailto:angela.drewes@bezreg-detmold.nrw.d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33F49-1D6E-4C5D-A21B-5BE5A5776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1498</Words>
  <Characters>9438</Characters>
  <Application>Microsoft Office Word</Application>
  <DocSecurity>4</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MWF</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Becker</dc:creator>
  <cp:lastModifiedBy>Best, Johanna (MKW)</cp:lastModifiedBy>
  <cp:revision>2</cp:revision>
  <cp:lastPrinted>2025-07-22T13:56:00Z</cp:lastPrinted>
  <dcterms:created xsi:type="dcterms:W3CDTF">2026-02-19T14:27:00Z</dcterms:created>
  <dcterms:modified xsi:type="dcterms:W3CDTF">2026-02-19T14:27:00Z</dcterms:modified>
</cp:coreProperties>
</file>